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5CF" w14:textId="430E5E3C" w:rsidR="009840CB" w:rsidRPr="00480D7C" w:rsidRDefault="00F41F4C" w:rsidP="00480D7C">
      <w:pPr>
        <w:spacing w:before="240"/>
        <w:jc w:val="center"/>
        <w:rPr>
          <w:rStyle w:val="SubtleEmphasis"/>
          <w:b/>
          <w:bCs/>
          <w:i w:val="0"/>
          <w:iCs w:val="0"/>
          <w:sz w:val="40"/>
          <w:szCs w:val="40"/>
        </w:rPr>
      </w:pPr>
      <w:r w:rsidRPr="00480D7C">
        <w:rPr>
          <w:rStyle w:val="SubtleEmphasis"/>
          <w:b/>
          <w:bCs/>
          <w:i w:val="0"/>
          <w:iCs w:val="0"/>
          <w:sz w:val="40"/>
          <w:szCs w:val="40"/>
        </w:rPr>
        <w:t>Syllabus</w:t>
      </w:r>
      <w:r w:rsidR="00C355D2">
        <w:rPr>
          <w:rStyle w:val="SubtleEmphasis"/>
          <w:b/>
          <w:bCs/>
          <w:i w:val="0"/>
          <w:iCs w:val="0"/>
          <w:sz w:val="40"/>
          <w:szCs w:val="40"/>
        </w:rPr>
        <w:t xml:space="preserve"> </w:t>
      </w:r>
    </w:p>
    <w:p w14:paraId="3926E06C" w14:textId="7C3ECA6A" w:rsidR="00F41F4C" w:rsidRDefault="00F41F4C" w:rsidP="00F41F4C">
      <w:pPr>
        <w:rPr>
          <w:rStyle w:val="SubtleEmphasis"/>
          <w:b/>
          <w:bCs/>
          <w:i w:val="0"/>
          <w:iCs w:val="0"/>
          <w:sz w:val="24"/>
          <w:szCs w:val="24"/>
        </w:rPr>
      </w:pPr>
      <w:r>
        <w:rPr>
          <w:rStyle w:val="SubtleEmphasis"/>
          <w:b/>
          <w:bCs/>
          <w:i w:val="0"/>
          <w:iCs w:val="0"/>
          <w:sz w:val="24"/>
          <w:szCs w:val="24"/>
        </w:rPr>
        <w:t>Course Code:</w:t>
      </w:r>
      <w:r w:rsidR="00480D7C">
        <w:rPr>
          <w:rStyle w:val="SubtleEmphasis"/>
          <w:b/>
          <w:bCs/>
          <w:i w:val="0"/>
          <w:iCs w:val="0"/>
          <w:sz w:val="24"/>
          <w:szCs w:val="24"/>
        </w:rPr>
        <w:t xml:space="preserve"> </w:t>
      </w:r>
      <w:r w:rsidR="00312C31">
        <w:rPr>
          <w:rStyle w:val="SubtleEmphasis"/>
          <w:b/>
          <w:bCs/>
          <w:i w:val="0"/>
          <w:iCs w:val="0"/>
          <w:sz w:val="24"/>
          <w:szCs w:val="24"/>
        </w:rPr>
        <w:t>ESPRT 221</w:t>
      </w:r>
      <w:r>
        <w:rPr>
          <w:rStyle w:val="SubtleEmphasis"/>
          <w:b/>
          <w:bCs/>
          <w:i w:val="0"/>
          <w:iCs w:val="0"/>
          <w:sz w:val="24"/>
          <w:szCs w:val="24"/>
        </w:rPr>
        <w:t xml:space="preserve"> </w:t>
      </w:r>
      <w:r w:rsidR="00ED15AC">
        <w:rPr>
          <w:rStyle w:val="SubtleEmphasis"/>
          <w:b/>
          <w:bCs/>
          <w:i w:val="0"/>
          <w:iCs w:val="0"/>
          <w:sz w:val="24"/>
          <w:szCs w:val="24"/>
        </w:rPr>
        <w:tab/>
      </w:r>
      <w:r w:rsidR="00ED15AC">
        <w:rPr>
          <w:rStyle w:val="SubtleEmphasis"/>
          <w:b/>
          <w:bCs/>
          <w:i w:val="0"/>
          <w:iCs w:val="0"/>
          <w:sz w:val="24"/>
          <w:szCs w:val="24"/>
        </w:rPr>
        <w:tab/>
      </w:r>
      <w:r w:rsidR="00ED15AC">
        <w:rPr>
          <w:rStyle w:val="SubtleEmphasis"/>
          <w:b/>
          <w:bCs/>
          <w:i w:val="0"/>
          <w:iCs w:val="0"/>
          <w:sz w:val="24"/>
          <w:szCs w:val="24"/>
        </w:rPr>
        <w:tab/>
      </w:r>
      <w:r>
        <w:rPr>
          <w:rStyle w:val="SubtleEmphasis"/>
          <w:b/>
          <w:bCs/>
          <w:i w:val="0"/>
          <w:iCs w:val="0"/>
          <w:sz w:val="24"/>
          <w:szCs w:val="24"/>
        </w:rPr>
        <w:t>Title:</w:t>
      </w:r>
      <w:r w:rsidR="00480D7C">
        <w:rPr>
          <w:rStyle w:val="SubtleEmphasis"/>
          <w:b/>
          <w:bCs/>
          <w:i w:val="0"/>
          <w:iCs w:val="0"/>
          <w:sz w:val="24"/>
          <w:szCs w:val="24"/>
        </w:rPr>
        <w:t xml:space="preserve">  </w:t>
      </w:r>
      <w:r w:rsidR="00312C31">
        <w:rPr>
          <w:rStyle w:val="SubtleEmphasis"/>
          <w:b/>
          <w:bCs/>
          <w:i w:val="0"/>
          <w:iCs w:val="0"/>
          <w:sz w:val="24"/>
          <w:szCs w:val="24"/>
        </w:rPr>
        <w:t>Live Esports production</w:t>
      </w:r>
    </w:p>
    <w:p w14:paraId="7D3FF73B" w14:textId="4F989183" w:rsidR="00F41F4C" w:rsidRDefault="0073145D" w:rsidP="00F41F4C">
      <w:pPr>
        <w:rPr>
          <w:rStyle w:val="SubtleEmphasis"/>
          <w:b/>
          <w:bCs/>
          <w:i w:val="0"/>
          <w:iCs w:val="0"/>
          <w:sz w:val="24"/>
          <w:szCs w:val="24"/>
        </w:rPr>
      </w:pPr>
      <w:r>
        <w:rPr>
          <w:rStyle w:val="SubtleEmphasis"/>
          <w:b/>
          <w:bCs/>
          <w:i w:val="0"/>
          <w:iCs w:val="0"/>
          <w:sz w:val="24"/>
          <w:szCs w:val="24"/>
        </w:rPr>
        <w:t>Institute</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312C31">
        <w:rPr>
          <w:rStyle w:val="SubtleEmphasis"/>
          <w:b/>
          <w:bCs/>
          <w:i w:val="0"/>
          <w:iCs w:val="0"/>
          <w:sz w:val="24"/>
          <w:szCs w:val="24"/>
        </w:rPr>
        <w:t>Humanities</w:t>
      </w:r>
      <w:r w:rsidR="00ED15AC">
        <w:rPr>
          <w:rStyle w:val="SubtleEmphasis"/>
          <w:b/>
          <w:bCs/>
          <w:i w:val="0"/>
          <w:iCs w:val="0"/>
          <w:sz w:val="24"/>
          <w:szCs w:val="24"/>
        </w:rPr>
        <w:tab/>
      </w:r>
      <w:r w:rsidR="00F41F4C">
        <w:rPr>
          <w:rStyle w:val="SubtleEmphasis"/>
          <w:b/>
          <w:bCs/>
          <w:i w:val="0"/>
          <w:iCs w:val="0"/>
          <w:sz w:val="24"/>
          <w:szCs w:val="24"/>
        </w:rPr>
        <w:tab/>
      </w:r>
      <w:r w:rsidR="00F41F4C">
        <w:rPr>
          <w:rStyle w:val="SubtleEmphasis"/>
          <w:b/>
          <w:bCs/>
          <w:i w:val="0"/>
          <w:iCs w:val="0"/>
          <w:sz w:val="24"/>
          <w:szCs w:val="24"/>
        </w:rPr>
        <w:tab/>
      </w:r>
      <w:r>
        <w:rPr>
          <w:rStyle w:val="SubtleEmphasis"/>
          <w:b/>
          <w:bCs/>
          <w:i w:val="0"/>
          <w:iCs w:val="0"/>
          <w:sz w:val="24"/>
          <w:szCs w:val="24"/>
        </w:rPr>
        <w:t>Department</w:t>
      </w:r>
      <w:r w:rsidR="00F41F4C">
        <w:rPr>
          <w:rStyle w:val="SubtleEmphasis"/>
          <w:b/>
          <w:bCs/>
          <w:i w:val="0"/>
          <w:iCs w:val="0"/>
          <w:sz w:val="24"/>
          <w:szCs w:val="24"/>
        </w:rPr>
        <w:t>:</w:t>
      </w:r>
      <w:r w:rsidR="00480D7C">
        <w:rPr>
          <w:rStyle w:val="SubtleEmphasis"/>
          <w:b/>
          <w:bCs/>
          <w:i w:val="0"/>
          <w:iCs w:val="0"/>
          <w:sz w:val="24"/>
          <w:szCs w:val="24"/>
        </w:rPr>
        <w:t xml:space="preserve"> </w:t>
      </w:r>
      <w:r w:rsidR="00F41F4C">
        <w:rPr>
          <w:rStyle w:val="SubtleEmphasis"/>
          <w:b/>
          <w:bCs/>
          <w:i w:val="0"/>
          <w:iCs w:val="0"/>
          <w:sz w:val="24"/>
          <w:szCs w:val="24"/>
        </w:rPr>
        <w:t xml:space="preserve"> </w:t>
      </w:r>
      <w:r w:rsidR="00312C31">
        <w:rPr>
          <w:rStyle w:val="SubtleEmphasis"/>
          <w:b/>
          <w:bCs/>
          <w:i w:val="0"/>
          <w:iCs w:val="0"/>
          <w:sz w:val="24"/>
          <w:szCs w:val="24"/>
        </w:rPr>
        <w:t>Communication Media</w:t>
      </w:r>
    </w:p>
    <w:p w14:paraId="7E673E2E" w14:textId="2AB279CD" w:rsidR="00F41F4C" w:rsidRDefault="00F41F4C" w:rsidP="00F41F4C">
      <w:pPr>
        <w:rPr>
          <w:rStyle w:val="SubtleEmphasis"/>
          <w:b/>
          <w:bCs/>
          <w:i w:val="0"/>
          <w:iCs w:val="0"/>
          <w:sz w:val="24"/>
          <w:szCs w:val="24"/>
        </w:rPr>
      </w:pPr>
      <w:r>
        <w:rPr>
          <w:rStyle w:val="SubtleEmphasis"/>
          <w:b/>
          <w:bCs/>
          <w:i w:val="0"/>
          <w:iCs w:val="0"/>
          <w:sz w:val="24"/>
          <w:szCs w:val="24"/>
        </w:rPr>
        <w:t>Course Description:</w:t>
      </w:r>
      <w:r w:rsidR="00480D7C">
        <w:rPr>
          <w:rStyle w:val="SubtleEmphasis"/>
          <w:b/>
          <w:bCs/>
          <w:i w:val="0"/>
          <w:iCs w:val="0"/>
          <w:sz w:val="24"/>
          <w:szCs w:val="24"/>
        </w:rPr>
        <w:t xml:space="preserve"> </w:t>
      </w:r>
      <w:r>
        <w:rPr>
          <w:rStyle w:val="SubtleEmphasis"/>
          <w:b/>
          <w:bCs/>
          <w:i w:val="0"/>
          <w:iCs w:val="0"/>
          <w:sz w:val="24"/>
          <w:szCs w:val="24"/>
        </w:rPr>
        <w:t xml:space="preserve"> </w:t>
      </w:r>
    </w:p>
    <w:p w14:paraId="24EF19FB" w14:textId="77777777" w:rsidR="00312C31" w:rsidRPr="00FD0C85" w:rsidRDefault="00312C31" w:rsidP="00312C31">
      <w:pPr>
        <w:pStyle w:val="Title"/>
        <w:ind w:left="90"/>
        <w:jc w:val="left"/>
        <w:rPr>
          <w:b w:val="0"/>
          <w:bCs w:val="0"/>
          <w:u w:val="none"/>
        </w:rPr>
      </w:pPr>
      <w:r>
        <w:rPr>
          <w:b w:val="0"/>
          <w:bCs w:val="0"/>
          <w:u w:val="none"/>
        </w:rPr>
        <w:t>Live Esports</w:t>
      </w:r>
      <w:r w:rsidRPr="00FD0C85">
        <w:rPr>
          <w:b w:val="0"/>
          <w:bCs w:val="0"/>
          <w:u w:val="none"/>
        </w:rPr>
        <w:t xml:space="preserve"> Production focuses on the fast-paced world of esports broadcasting with hands on activities in broadcast production</w:t>
      </w:r>
      <w:r w:rsidRPr="00FD0C85">
        <w:rPr>
          <w:rStyle w:val="Strong"/>
          <w:u w:val="none"/>
        </w:rPr>
        <w:t xml:space="preserve"> in the E-Sports arena</w:t>
      </w:r>
      <w:r w:rsidRPr="00FD0C85">
        <w:rPr>
          <w:b w:val="0"/>
          <w:bCs w:val="0"/>
          <w:u w:val="none"/>
        </w:rPr>
        <w:t>. Designed for aspiring producers, technical directors, and content creators, this course provides a comprehensive foundation in the tools, techniques, and workflows used to deliver high-quality live esports events to streaming audiences.</w:t>
      </w:r>
    </w:p>
    <w:p w14:paraId="608D39CB" w14:textId="77777777" w:rsidR="00312C31" w:rsidRDefault="00312C31" w:rsidP="00F41F4C">
      <w:pPr>
        <w:rPr>
          <w:rStyle w:val="SubtleEmphasis"/>
          <w:b/>
          <w:bCs/>
          <w:i w:val="0"/>
          <w:iCs w:val="0"/>
          <w:sz w:val="24"/>
          <w:szCs w:val="24"/>
        </w:rPr>
      </w:pPr>
    </w:p>
    <w:p w14:paraId="2AEFF2B8" w14:textId="187348FC" w:rsidR="00F41F4C" w:rsidRDefault="00F41F4C" w:rsidP="00F41F4C">
      <w:pPr>
        <w:rPr>
          <w:rStyle w:val="SubtleEmphasis"/>
          <w:b/>
          <w:bCs/>
          <w:i w:val="0"/>
          <w:iCs w:val="0"/>
          <w:sz w:val="24"/>
          <w:szCs w:val="24"/>
        </w:rPr>
      </w:pPr>
      <w:r>
        <w:rPr>
          <w:rStyle w:val="SubtleEmphasis"/>
          <w:b/>
          <w:bCs/>
          <w:i w:val="0"/>
          <w:iCs w:val="0"/>
          <w:sz w:val="24"/>
          <w:szCs w:val="24"/>
        </w:rPr>
        <w:t>Prerequisites:</w:t>
      </w:r>
      <w:r w:rsidR="00480D7C">
        <w:rPr>
          <w:rStyle w:val="SubtleEmphasis"/>
          <w:b/>
          <w:bCs/>
          <w:i w:val="0"/>
          <w:iCs w:val="0"/>
          <w:sz w:val="24"/>
          <w:szCs w:val="24"/>
        </w:rPr>
        <w:t xml:space="preserve"> </w:t>
      </w:r>
      <w:r>
        <w:rPr>
          <w:rStyle w:val="SubtleEmphasis"/>
          <w:b/>
          <w:bCs/>
          <w:i w:val="0"/>
          <w:iCs w:val="0"/>
          <w:sz w:val="24"/>
          <w:szCs w:val="24"/>
        </w:rPr>
        <w:t xml:space="preserve"> </w:t>
      </w:r>
      <w:r w:rsidR="00312C31">
        <w:rPr>
          <w:rStyle w:val="SubtleEmphasis"/>
          <w:b/>
          <w:bCs/>
          <w:i w:val="0"/>
          <w:iCs w:val="0"/>
          <w:sz w:val="24"/>
          <w:szCs w:val="24"/>
        </w:rPr>
        <w:t xml:space="preserve">ESPT 101, </w:t>
      </w:r>
      <w:r w:rsidR="00A1425C">
        <w:rPr>
          <w:rStyle w:val="SubtleEmphasis"/>
          <w:b/>
          <w:bCs/>
          <w:i w:val="0"/>
          <w:iCs w:val="0"/>
          <w:sz w:val="24"/>
          <w:szCs w:val="24"/>
        </w:rPr>
        <w:t xml:space="preserve">ESPT 102, </w:t>
      </w:r>
      <w:r w:rsidR="00312C31">
        <w:rPr>
          <w:rStyle w:val="SubtleEmphasis"/>
          <w:b/>
          <w:bCs/>
          <w:i w:val="0"/>
          <w:iCs w:val="0"/>
          <w:sz w:val="24"/>
          <w:szCs w:val="24"/>
        </w:rPr>
        <w:t>TELV 121</w:t>
      </w:r>
    </w:p>
    <w:p w14:paraId="2DBA3E95" w14:textId="3320EA1A" w:rsidR="00F41F4C" w:rsidRDefault="00F41F4C" w:rsidP="00F41F4C">
      <w:pPr>
        <w:rPr>
          <w:rStyle w:val="SubtleEmphasis"/>
          <w:b/>
          <w:bCs/>
          <w:i w:val="0"/>
          <w:iCs w:val="0"/>
          <w:sz w:val="24"/>
          <w:szCs w:val="24"/>
        </w:rPr>
      </w:pPr>
      <w:r>
        <w:rPr>
          <w:rStyle w:val="SubtleEmphasis"/>
          <w:b/>
          <w:bCs/>
          <w:i w:val="0"/>
          <w:iCs w:val="0"/>
          <w:sz w:val="24"/>
          <w:szCs w:val="24"/>
        </w:rPr>
        <w:t>Corequisites:</w:t>
      </w:r>
      <w:r w:rsidR="00480D7C">
        <w:rPr>
          <w:rStyle w:val="SubtleEmphasis"/>
          <w:b/>
          <w:bCs/>
          <w:i w:val="0"/>
          <w:iCs w:val="0"/>
          <w:sz w:val="24"/>
          <w:szCs w:val="24"/>
        </w:rPr>
        <w:t xml:space="preserve"> </w:t>
      </w:r>
      <w:r>
        <w:rPr>
          <w:rStyle w:val="SubtleEmphasis"/>
          <w:b/>
          <w:bCs/>
          <w:i w:val="0"/>
          <w:iCs w:val="0"/>
          <w:sz w:val="24"/>
          <w:szCs w:val="24"/>
        </w:rPr>
        <w:t xml:space="preserve"> </w:t>
      </w:r>
      <w:r w:rsidR="00312C31">
        <w:rPr>
          <w:rStyle w:val="SubtleEmphasis"/>
          <w:b/>
          <w:bCs/>
          <w:i w:val="0"/>
          <w:iCs w:val="0"/>
          <w:sz w:val="24"/>
          <w:szCs w:val="24"/>
        </w:rPr>
        <w:t>None</w:t>
      </w:r>
    </w:p>
    <w:p w14:paraId="2A986061" w14:textId="0E0A6335" w:rsidR="00F41F4C" w:rsidRDefault="00F41F4C" w:rsidP="00F41F4C">
      <w:pPr>
        <w:rPr>
          <w:rStyle w:val="SubtleEmphasis"/>
          <w:b/>
          <w:bCs/>
          <w:i w:val="0"/>
          <w:iCs w:val="0"/>
          <w:sz w:val="24"/>
          <w:szCs w:val="24"/>
        </w:rPr>
      </w:pPr>
      <w:r>
        <w:rPr>
          <w:rStyle w:val="SubtleEmphasis"/>
          <w:b/>
          <w:bCs/>
          <w:i w:val="0"/>
          <w:iCs w:val="0"/>
          <w:sz w:val="24"/>
          <w:szCs w:val="24"/>
        </w:rPr>
        <w:t>Prerequisites or corequisites:</w:t>
      </w:r>
      <w:r w:rsidR="002E6C7A">
        <w:rPr>
          <w:rStyle w:val="SubtleEmphasis"/>
          <w:b/>
          <w:bCs/>
          <w:i w:val="0"/>
          <w:iCs w:val="0"/>
          <w:sz w:val="24"/>
          <w:szCs w:val="24"/>
        </w:rPr>
        <w:t xml:space="preserve">  </w:t>
      </w:r>
    </w:p>
    <w:p w14:paraId="277DE728" w14:textId="2EDB3D9C" w:rsidR="00F41F4C" w:rsidRDefault="00F41F4C" w:rsidP="00F41F4C">
      <w:pPr>
        <w:rPr>
          <w:rStyle w:val="SubtleEmphasis"/>
          <w:b/>
          <w:bCs/>
          <w:i w:val="0"/>
          <w:iCs w:val="0"/>
          <w:sz w:val="24"/>
          <w:szCs w:val="24"/>
        </w:rPr>
      </w:pPr>
      <w:r>
        <w:rPr>
          <w:rStyle w:val="SubtleEmphasis"/>
          <w:b/>
          <w:bCs/>
          <w:i w:val="0"/>
          <w:iCs w:val="0"/>
          <w:sz w:val="24"/>
          <w:szCs w:val="24"/>
        </w:rPr>
        <w:t>Credits:</w:t>
      </w:r>
      <w:r w:rsidR="00480D7C">
        <w:rPr>
          <w:rStyle w:val="SubtleEmphasis"/>
          <w:b/>
          <w:bCs/>
          <w:i w:val="0"/>
          <w:iCs w:val="0"/>
          <w:sz w:val="24"/>
          <w:szCs w:val="24"/>
        </w:rPr>
        <w:t xml:space="preserve"> </w:t>
      </w:r>
      <w:r>
        <w:rPr>
          <w:rStyle w:val="SubtleEmphasis"/>
          <w:b/>
          <w:bCs/>
          <w:i w:val="0"/>
          <w:iCs w:val="0"/>
          <w:sz w:val="24"/>
          <w:szCs w:val="24"/>
        </w:rPr>
        <w:t xml:space="preserve"> </w:t>
      </w:r>
      <w:r w:rsidR="00312C31">
        <w:rPr>
          <w:rStyle w:val="SubtleEmphasis"/>
          <w:b/>
          <w:bCs/>
          <w:i w:val="0"/>
          <w:iCs w:val="0"/>
          <w:sz w:val="24"/>
          <w:szCs w:val="24"/>
        </w:rPr>
        <w:t>3</w:t>
      </w:r>
      <w:r w:rsidR="00ED15AC">
        <w:rPr>
          <w:rStyle w:val="SubtleEmphasis"/>
          <w:b/>
          <w:bCs/>
          <w:i w:val="0"/>
          <w:iCs w:val="0"/>
          <w:sz w:val="24"/>
          <w:szCs w:val="24"/>
        </w:rPr>
        <w:tab/>
      </w:r>
      <w:r w:rsidR="002F4526">
        <w:rPr>
          <w:rStyle w:val="SubtleEmphasis"/>
          <w:b/>
          <w:bCs/>
          <w:i w:val="0"/>
          <w:iCs w:val="0"/>
          <w:sz w:val="24"/>
          <w:szCs w:val="24"/>
        </w:rPr>
        <w:tab/>
        <w:t xml:space="preserve">Lecture Hours: </w:t>
      </w:r>
      <w:r w:rsidR="00312C31">
        <w:rPr>
          <w:rStyle w:val="SubtleEmphasis"/>
          <w:b/>
          <w:bCs/>
          <w:i w:val="0"/>
          <w:iCs w:val="0"/>
          <w:sz w:val="24"/>
          <w:szCs w:val="24"/>
        </w:rPr>
        <w:t>3</w:t>
      </w:r>
      <w:r w:rsidR="002F4526">
        <w:rPr>
          <w:rStyle w:val="SubtleEmphasis"/>
          <w:b/>
          <w:bCs/>
          <w:i w:val="0"/>
          <w:iCs w:val="0"/>
          <w:sz w:val="24"/>
          <w:szCs w:val="24"/>
        </w:rPr>
        <w:tab/>
      </w:r>
      <w:r w:rsidR="002F4526">
        <w:rPr>
          <w:rStyle w:val="SubtleEmphasis"/>
          <w:b/>
          <w:bCs/>
          <w:i w:val="0"/>
          <w:iCs w:val="0"/>
          <w:sz w:val="24"/>
          <w:szCs w:val="24"/>
        </w:rPr>
        <w:tab/>
        <w:t xml:space="preserve">Lab/Studio Hours:  </w:t>
      </w:r>
      <w:r w:rsidR="003C51B1">
        <w:rPr>
          <w:rStyle w:val="SubtleEmphasis"/>
          <w:b/>
          <w:bCs/>
          <w:i w:val="0"/>
          <w:iCs w:val="0"/>
          <w:sz w:val="24"/>
          <w:szCs w:val="24"/>
        </w:rPr>
        <w:t>0</w:t>
      </w:r>
    </w:p>
    <w:p w14:paraId="1B6FD190" w14:textId="7597B54F" w:rsidR="00F75983" w:rsidRDefault="00BD54AA" w:rsidP="00F41F4C">
      <w:pPr>
        <w:rPr>
          <w:rStyle w:val="SubtleEmphasis"/>
          <w:b/>
          <w:bCs/>
          <w:i w:val="0"/>
          <w:iCs w:val="0"/>
          <w:sz w:val="24"/>
          <w:szCs w:val="24"/>
        </w:rPr>
      </w:pPr>
      <w:r w:rsidRPr="00BD54AA">
        <w:rPr>
          <w:rStyle w:val="SubtleEmphasis"/>
          <w:b/>
          <w:bCs/>
          <w:i w:val="0"/>
          <w:noProof/>
          <w:sz w:val="24"/>
          <w:szCs w:val="24"/>
        </w:rPr>
        <w:pict w14:anchorId="73701049">
          <v:rect id="_x0000_i1025" alt="" style="width:468pt;height:.05pt;mso-width-percent:0;mso-height-percent:0;mso-width-percent:0;mso-height-percent:0" o:hralign="center" o:hrstd="t" o:hr="t" fillcolor="#a0a0a0" stroked="f"/>
        </w:pict>
      </w:r>
    </w:p>
    <w:p w14:paraId="09C53812" w14:textId="0E4E6F4D" w:rsidR="00F41F4C" w:rsidRDefault="00F41F4C" w:rsidP="00F41F4C">
      <w:pPr>
        <w:rPr>
          <w:rStyle w:val="SubtleEmphasis"/>
          <w:b/>
          <w:bCs/>
          <w:i w:val="0"/>
          <w:iCs w:val="0"/>
          <w:sz w:val="24"/>
          <w:szCs w:val="24"/>
        </w:rPr>
      </w:pPr>
      <w:r>
        <w:rPr>
          <w:rStyle w:val="SubtleEmphasis"/>
          <w:b/>
          <w:bCs/>
          <w:i w:val="0"/>
          <w:iCs w:val="0"/>
          <w:sz w:val="24"/>
          <w:szCs w:val="24"/>
        </w:rPr>
        <w:t>Required Textbook/Materials:</w:t>
      </w:r>
      <w:r w:rsidR="00B173CA">
        <w:rPr>
          <w:rStyle w:val="SubtleEmphasis"/>
          <w:b/>
          <w:bCs/>
          <w:i w:val="0"/>
          <w:iCs w:val="0"/>
          <w:sz w:val="24"/>
          <w:szCs w:val="24"/>
        </w:rPr>
        <w:t xml:space="preserve"> </w:t>
      </w:r>
      <w:r>
        <w:rPr>
          <w:rStyle w:val="SubtleEmphasis"/>
          <w:b/>
          <w:bCs/>
          <w:i w:val="0"/>
          <w:iCs w:val="0"/>
          <w:sz w:val="24"/>
          <w:szCs w:val="24"/>
        </w:rPr>
        <w:t xml:space="preserve"> </w:t>
      </w:r>
      <w:r w:rsidR="00312C31">
        <w:rPr>
          <w:rStyle w:val="SubtleEmphasis"/>
          <w:b/>
          <w:bCs/>
          <w:i w:val="0"/>
          <w:iCs w:val="0"/>
          <w:sz w:val="24"/>
          <w:szCs w:val="24"/>
        </w:rPr>
        <w:t>None</w:t>
      </w:r>
    </w:p>
    <w:p w14:paraId="36D664CE" w14:textId="47562FD3" w:rsidR="00F75983" w:rsidRDefault="00F75983" w:rsidP="00427780">
      <w:pPr>
        <w:tabs>
          <w:tab w:val="left" w:pos="6570"/>
        </w:tabs>
        <w:rPr>
          <w:rStyle w:val="SubtleEmphasis"/>
          <w:b/>
          <w:bCs/>
          <w:i w:val="0"/>
          <w:iCs w:val="0"/>
          <w:sz w:val="24"/>
          <w:szCs w:val="24"/>
        </w:rPr>
      </w:pPr>
      <w:r>
        <w:rPr>
          <w:rStyle w:val="SubtleEmphasis"/>
          <w:b/>
          <w:bCs/>
          <w:i w:val="0"/>
          <w:iCs w:val="0"/>
          <w:sz w:val="24"/>
          <w:szCs w:val="24"/>
        </w:rPr>
        <w:t>Additional Time Requirements:</w:t>
      </w:r>
      <w:r w:rsidR="00B173CA">
        <w:rPr>
          <w:rStyle w:val="SubtleEmphasis"/>
          <w:b/>
          <w:bCs/>
          <w:i w:val="0"/>
          <w:iCs w:val="0"/>
          <w:sz w:val="24"/>
          <w:szCs w:val="24"/>
        </w:rPr>
        <w:t xml:space="preserve"> </w:t>
      </w:r>
      <w:r>
        <w:rPr>
          <w:rStyle w:val="SubtleEmphasis"/>
          <w:b/>
          <w:bCs/>
          <w:i w:val="0"/>
          <w:iCs w:val="0"/>
          <w:sz w:val="24"/>
          <w:szCs w:val="24"/>
        </w:rPr>
        <w:t xml:space="preserve"> </w:t>
      </w:r>
      <w:r w:rsidR="00427780">
        <w:rPr>
          <w:rStyle w:val="SubtleEmphasis"/>
          <w:b/>
          <w:bCs/>
          <w:i w:val="0"/>
          <w:iCs w:val="0"/>
          <w:sz w:val="24"/>
          <w:szCs w:val="24"/>
        </w:rPr>
        <w:tab/>
      </w:r>
    </w:p>
    <w:p w14:paraId="64917D02" w14:textId="7777777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Additional Support/Labs:</w:t>
      </w:r>
    </w:p>
    <w:p w14:paraId="3C75ABBD" w14:textId="4729DD5E" w:rsidR="00427780" w:rsidRDefault="00427780" w:rsidP="00427780">
      <w:pPr>
        <w:spacing w:after="0" w:line="240" w:lineRule="auto"/>
        <w:rPr>
          <w:rFonts w:ascii="Arial" w:hAnsi="Arial" w:cs="Arial"/>
          <w:sz w:val="20"/>
        </w:rPr>
      </w:pPr>
      <w:r w:rsidRPr="004F624D">
        <w:rPr>
          <w:rFonts w:ascii="Arial" w:hAnsi="Arial" w:cs="Arial"/>
          <w:sz w:val="20"/>
        </w:rPr>
        <w:t xml:space="preserve">See </w:t>
      </w:r>
      <w:hyperlink r:id="rId7" w:history="1">
        <w:r w:rsidR="00ED15AC" w:rsidRPr="004E418D">
          <w:rPr>
            <w:rStyle w:val="Hyperlink"/>
            <w:rFonts w:ascii="Arial" w:hAnsi="Arial" w:cs="Arial"/>
            <w:sz w:val="20"/>
          </w:rPr>
          <w:t>https://www.brookdalecc.edu/academic-tutoring/</w:t>
        </w:r>
      </w:hyperlink>
      <w:r w:rsidR="00ED15AC">
        <w:rPr>
          <w:rFonts w:ascii="Arial" w:hAnsi="Arial" w:cs="Arial"/>
          <w:sz w:val="20"/>
        </w:rPr>
        <w:tab/>
      </w:r>
      <w:r w:rsidR="00BD3AE1">
        <w:rPr>
          <w:rFonts w:ascii="Arial" w:hAnsi="Arial" w:cs="Arial"/>
          <w:sz w:val="20"/>
        </w:rPr>
        <w:t xml:space="preserve"> </w:t>
      </w:r>
    </w:p>
    <w:p w14:paraId="094A4EBA" w14:textId="77777777" w:rsidR="00427780" w:rsidRDefault="00427780" w:rsidP="00427780">
      <w:pPr>
        <w:spacing w:after="0" w:line="240" w:lineRule="auto"/>
        <w:rPr>
          <w:rFonts w:ascii="Arial" w:hAnsi="Arial" w:cs="Arial"/>
        </w:rPr>
      </w:pPr>
    </w:p>
    <w:p w14:paraId="3ABA1D19" w14:textId="4881AEA6"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 xml:space="preserve">Course Learning Outcomes:  </w:t>
      </w:r>
    </w:p>
    <w:p w14:paraId="135EBBE9" w14:textId="77777777" w:rsidR="00312C31" w:rsidRDefault="00312C31" w:rsidP="00312C31">
      <w:pPr>
        <w:pStyle w:val="paragraph"/>
        <w:numPr>
          <w:ilvl w:val="0"/>
          <w:numId w:val="11"/>
        </w:numPr>
        <w:spacing w:before="0" w:beforeAutospacing="0" w:after="0" w:afterAutospacing="0"/>
        <w:ind w:left="1080" w:firstLine="0"/>
        <w:textAlignment w:val="baseline"/>
        <w:rPr>
          <w:rFonts w:ascii="Calibri" w:hAnsi="Calibri" w:cs="Calibri"/>
        </w:rPr>
      </w:pPr>
      <w:r>
        <w:rPr>
          <w:rStyle w:val="normaltextrun"/>
          <w:rFonts w:ascii="Calibri" w:hAnsi="Calibri" w:cs="Calibri"/>
        </w:rPr>
        <w:t>Apply professional techniques in camera operation, audio mixing, and live-switching to execute real-time Esports broadcasts using industry-standard tools such as OBS, vMix, XSplit, and broadcast switchers. (Technology, Critical Thinking)</w:t>
      </w:r>
      <w:r>
        <w:rPr>
          <w:rStyle w:val="eop"/>
          <w:rFonts w:ascii="Calibri" w:eastAsiaTheme="majorEastAsia" w:hAnsi="Calibri" w:cs="Calibri"/>
        </w:rPr>
        <w:t> </w:t>
      </w:r>
    </w:p>
    <w:p w14:paraId="345B8FBE" w14:textId="77777777" w:rsidR="00312C31" w:rsidRDefault="00312C31" w:rsidP="00312C31">
      <w:pPr>
        <w:pStyle w:val="paragraph"/>
        <w:numPr>
          <w:ilvl w:val="0"/>
          <w:numId w:val="12"/>
        </w:numPr>
        <w:spacing w:before="0" w:beforeAutospacing="0" w:after="0" w:afterAutospacing="0"/>
        <w:ind w:left="1080" w:firstLine="0"/>
        <w:textAlignment w:val="baseline"/>
        <w:rPr>
          <w:rFonts w:ascii="Calibri" w:hAnsi="Calibri" w:cs="Calibri"/>
        </w:rPr>
      </w:pPr>
      <w:r>
        <w:rPr>
          <w:rStyle w:val="normaltextrun"/>
          <w:rFonts w:ascii="Calibri" w:hAnsi="Calibri" w:cs="Calibri"/>
        </w:rPr>
        <w:t>Demonstrate an understanding of signal flow, routing, and troubleshooting processes to ensure seamless technical performance during live tournament productions. Technology, Critical Thinking)</w:t>
      </w:r>
      <w:r>
        <w:rPr>
          <w:rStyle w:val="eop"/>
          <w:rFonts w:ascii="Calibri" w:eastAsiaTheme="majorEastAsia" w:hAnsi="Calibri" w:cs="Calibri"/>
        </w:rPr>
        <w:t> </w:t>
      </w:r>
    </w:p>
    <w:p w14:paraId="37A64B68" w14:textId="77777777" w:rsidR="00312C31" w:rsidRDefault="00312C31" w:rsidP="00312C31">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rPr>
        <w:t>Collaborate and communicate effectively within a live esports production crew, demonstrating understanding of key roles (director, technical director, replay, shoutcaster) and responsibilities. (</w:t>
      </w:r>
      <w:r>
        <w:rPr>
          <w:rStyle w:val="normaltextrun"/>
          <w:rFonts w:ascii="Calibri" w:hAnsi="Calibri" w:cs="Calibri"/>
          <w:color w:val="000000"/>
          <w:sz w:val="22"/>
          <w:szCs w:val="22"/>
        </w:rPr>
        <w:t>Critical Thinking, Professionalism, Communication</w:t>
      </w:r>
      <w:r>
        <w:rPr>
          <w:rStyle w:val="normaltextrun"/>
          <w:rFonts w:ascii="Calibri" w:hAnsi="Calibri" w:cs="Calibri"/>
        </w:rPr>
        <w:t>, Leadership)</w:t>
      </w:r>
      <w:r>
        <w:rPr>
          <w:rStyle w:val="normaltextrun"/>
          <w:rFonts w:ascii="Calibri" w:hAnsi="Calibri" w:cs="Calibri"/>
          <w:color w:val="000000"/>
          <w:sz w:val="22"/>
          <w:szCs w:val="22"/>
        </w:rPr>
        <w:t> </w:t>
      </w:r>
      <w:r>
        <w:rPr>
          <w:rStyle w:val="eop"/>
          <w:rFonts w:ascii="Calibri" w:eastAsiaTheme="majorEastAsia" w:hAnsi="Calibri" w:cs="Calibri"/>
          <w:color w:val="000000"/>
          <w:sz w:val="22"/>
          <w:szCs w:val="22"/>
        </w:rPr>
        <w:t> </w:t>
      </w:r>
    </w:p>
    <w:p w14:paraId="27F36913" w14:textId="77777777" w:rsidR="00312C31" w:rsidRPr="00312C31" w:rsidRDefault="00312C31" w:rsidP="00312C31">
      <w:pPr>
        <w:pStyle w:val="paragraph"/>
        <w:numPr>
          <w:ilvl w:val="0"/>
          <w:numId w:val="14"/>
        </w:numPr>
        <w:spacing w:before="0" w:beforeAutospacing="0" w:after="0" w:afterAutospacing="0"/>
        <w:ind w:left="1080" w:firstLine="0"/>
        <w:textAlignment w:val="baseline"/>
        <w:rPr>
          <w:rStyle w:val="eop"/>
          <w:rFonts w:ascii="Calibri" w:hAnsi="Calibri" w:cs="Calibri"/>
        </w:rPr>
      </w:pPr>
      <w:r>
        <w:rPr>
          <w:rStyle w:val="normaltextrun"/>
          <w:rFonts w:ascii="Calibri" w:hAnsi="Calibri" w:cs="Calibri"/>
        </w:rPr>
        <w:t>Design and integrate real-time broadcast elements including player cams, in-game feeds, overlays, and replays aligned with competitive and audience engagement objectives. (Technology, Critical Thinking)</w:t>
      </w:r>
      <w:r>
        <w:rPr>
          <w:rStyle w:val="eop"/>
          <w:rFonts w:ascii="Calibri" w:eastAsiaTheme="majorEastAsia" w:hAnsi="Calibri" w:cs="Calibri"/>
        </w:rPr>
        <w:t> </w:t>
      </w:r>
    </w:p>
    <w:p w14:paraId="520E8DB2" w14:textId="18524A27" w:rsidR="00312C31" w:rsidRPr="00312C31" w:rsidRDefault="00312C31" w:rsidP="00312C31">
      <w:pPr>
        <w:pStyle w:val="paragraph"/>
        <w:numPr>
          <w:ilvl w:val="0"/>
          <w:numId w:val="14"/>
        </w:numPr>
        <w:spacing w:before="0" w:beforeAutospacing="0" w:after="0" w:afterAutospacing="0"/>
        <w:ind w:left="1080" w:firstLine="0"/>
        <w:textAlignment w:val="baseline"/>
        <w:rPr>
          <w:rStyle w:val="SubtleEmphasis"/>
          <w:rFonts w:ascii="Calibri" w:hAnsi="Calibri" w:cs="Calibri"/>
          <w:i w:val="0"/>
          <w:iCs w:val="0"/>
          <w:color w:val="auto"/>
        </w:rPr>
      </w:pPr>
      <w:r w:rsidRPr="00312C31">
        <w:rPr>
          <w:rStyle w:val="normaltextrun"/>
          <w:rFonts w:ascii="Calibri" w:hAnsi="Calibri" w:cs="Calibri"/>
        </w:rPr>
        <w:lastRenderedPageBreak/>
        <w:t xml:space="preserve">Plan, produce, and execute a complete live broadcast event from pre-production to completion, demonstrating professional broadcast standards (Technology, </w:t>
      </w:r>
      <w:r w:rsidRPr="00312C31">
        <w:rPr>
          <w:rStyle w:val="normaltextrun"/>
          <w:rFonts w:ascii="Calibri" w:hAnsi="Calibri" w:cs="Calibri"/>
          <w:color w:val="000000"/>
          <w:sz w:val="22"/>
          <w:szCs w:val="22"/>
        </w:rPr>
        <w:t>Critical Thinking, Professionalism, Communication</w:t>
      </w:r>
      <w:r w:rsidRPr="00312C31">
        <w:rPr>
          <w:rStyle w:val="normaltextrun"/>
          <w:rFonts w:ascii="Calibri" w:hAnsi="Calibri" w:cs="Calibri"/>
        </w:rPr>
        <w:t>, Leadership)</w:t>
      </w:r>
      <w:r w:rsidRPr="00312C31">
        <w:rPr>
          <w:rStyle w:val="eop"/>
          <w:rFonts w:ascii="Calibri" w:eastAsiaTheme="majorEastAsia" w:hAnsi="Calibri" w:cs="Calibri"/>
        </w:rPr>
        <w:t> </w:t>
      </w:r>
    </w:p>
    <w:p w14:paraId="2D76A76E" w14:textId="0E9F4B3D" w:rsidR="00F75983" w:rsidRDefault="00F75983" w:rsidP="00F75983">
      <w:pPr>
        <w:spacing w:after="0" w:line="240" w:lineRule="auto"/>
        <w:rPr>
          <w:rStyle w:val="SubtleEmphasis"/>
          <w:b/>
          <w:bCs/>
          <w:i w:val="0"/>
          <w:iCs w:val="0"/>
          <w:sz w:val="24"/>
          <w:szCs w:val="24"/>
        </w:rPr>
      </w:pPr>
    </w:p>
    <w:p w14:paraId="4F443448" w14:textId="557BC929"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t>Course Content:</w:t>
      </w:r>
      <w:r w:rsidR="00B173CA">
        <w:rPr>
          <w:rStyle w:val="SubtleEmphasis"/>
          <w:b/>
          <w:bCs/>
          <w:i w:val="0"/>
          <w:iCs w:val="0"/>
          <w:sz w:val="24"/>
          <w:szCs w:val="24"/>
        </w:rPr>
        <w:t xml:space="preserve">  </w:t>
      </w:r>
    </w:p>
    <w:p w14:paraId="51C526D3" w14:textId="77777777" w:rsidR="00312C31" w:rsidRDefault="00312C31" w:rsidP="00312C31">
      <w:pPr>
        <w:pStyle w:val="Title"/>
        <w:jc w:val="left"/>
        <w:rPr>
          <w:b w:val="0"/>
          <w:bCs w:val="0"/>
          <w:u w:val="none"/>
        </w:rPr>
      </w:pPr>
      <w:r w:rsidRPr="00FD0C85">
        <w:rPr>
          <w:b w:val="0"/>
          <w:bCs w:val="0"/>
          <w:u w:val="none"/>
        </w:rPr>
        <w:t>Utilizing the E-Sports arena video production area as a learning space, students will be expected to dedication 1 night per week working with the rest of the technical crew to create streaming content during the regular E-sports season.  Scheduling of students for the E-Sports productions will happen during the first week of the semester and most of the course will be asynchronous.  Students will be expected to spend 30 hours over the course of the semester working in the production area.  An accurate log will be kept for credit in the course.</w:t>
      </w:r>
    </w:p>
    <w:p w14:paraId="4905AC16" w14:textId="77777777" w:rsidR="00312C31" w:rsidRDefault="00312C31" w:rsidP="00312C31">
      <w:pPr>
        <w:pStyle w:val="Title"/>
        <w:jc w:val="left"/>
        <w:rPr>
          <w:b w:val="0"/>
          <w:bCs w:val="0"/>
          <w:u w:val="none"/>
        </w:rPr>
      </w:pPr>
    </w:p>
    <w:p w14:paraId="5603DFAB" w14:textId="77777777" w:rsidR="00312C31" w:rsidRPr="00FD0C85" w:rsidRDefault="00312C31" w:rsidP="00312C31">
      <w:pPr>
        <w:pStyle w:val="Title"/>
        <w:jc w:val="left"/>
        <w:rPr>
          <w:b w:val="0"/>
          <w:bCs w:val="0"/>
          <w:u w:val="none"/>
        </w:rPr>
      </w:pPr>
      <w:r w:rsidRPr="00FD0C85">
        <w:rPr>
          <w:b w:val="0"/>
          <w:bCs w:val="0"/>
          <w:u w:val="none"/>
        </w:rPr>
        <w:t>Performance will be evaluated by means of</w:t>
      </w:r>
      <w:r>
        <w:rPr>
          <w:b w:val="0"/>
          <w:bCs w:val="0"/>
          <w:u w:val="none"/>
        </w:rPr>
        <w:t xml:space="preserve"> online journal log, a production reel</w:t>
      </w:r>
      <w:r w:rsidRPr="00FD0C85">
        <w:rPr>
          <w:b w:val="0"/>
          <w:bCs w:val="0"/>
          <w:u w:val="none"/>
        </w:rPr>
        <w:t xml:space="preserve"> and </w:t>
      </w:r>
      <w:r>
        <w:rPr>
          <w:b w:val="0"/>
          <w:bCs w:val="0"/>
          <w:u w:val="none"/>
        </w:rPr>
        <w:t>supervisor evaluation of production activities</w:t>
      </w:r>
      <w:r w:rsidRPr="00FD0C85">
        <w:rPr>
          <w:b w:val="0"/>
          <w:bCs w:val="0"/>
          <w:u w:val="none"/>
        </w:rPr>
        <w:t>. The requirements for each are as follows:</w:t>
      </w:r>
    </w:p>
    <w:p w14:paraId="6DA8764A" w14:textId="77777777" w:rsidR="00312C31" w:rsidRPr="00FD0C85" w:rsidRDefault="00312C31" w:rsidP="00312C31">
      <w:pPr>
        <w:pStyle w:val="Title"/>
        <w:jc w:val="left"/>
        <w:rPr>
          <w:b w:val="0"/>
          <w:bCs w:val="0"/>
          <w:u w:val="none"/>
        </w:rPr>
      </w:pPr>
    </w:p>
    <w:p w14:paraId="72CEE68C" w14:textId="77777777" w:rsidR="00312C31" w:rsidRPr="00FD0C85" w:rsidRDefault="00312C31" w:rsidP="00312C31">
      <w:pPr>
        <w:pStyle w:val="Title"/>
        <w:rPr>
          <w:u w:val="none"/>
        </w:rPr>
      </w:pPr>
      <w:r>
        <w:rPr>
          <w:u w:val="none"/>
        </w:rPr>
        <w:t>Journal log</w:t>
      </w:r>
    </w:p>
    <w:p w14:paraId="066F77D5" w14:textId="77777777" w:rsidR="00312C31" w:rsidRPr="00FD0C85" w:rsidRDefault="00312C31" w:rsidP="00312C31">
      <w:pPr>
        <w:pStyle w:val="Title"/>
        <w:jc w:val="left"/>
        <w:rPr>
          <w:b w:val="0"/>
          <w:bCs w:val="0"/>
          <w:u w:val="none"/>
        </w:rPr>
      </w:pPr>
      <w:r>
        <w:rPr>
          <w:b w:val="0"/>
          <w:bCs w:val="0"/>
          <w:u w:val="none"/>
        </w:rPr>
        <w:t>Each production week, students will submit a 3 paragraph log on Canvas of what they have accomplished in class, anything they learned, and technical challenges they had and some detailed information about the games, competitors and crew that worked on the production.</w:t>
      </w:r>
    </w:p>
    <w:p w14:paraId="7D54DA4D" w14:textId="77777777" w:rsidR="00312C31" w:rsidRPr="00FD0C85" w:rsidRDefault="00312C31" w:rsidP="00312C31">
      <w:pPr>
        <w:pStyle w:val="Title"/>
        <w:ind w:left="810" w:hanging="810"/>
        <w:jc w:val="left"/>
        <w:rPr>
          <w:b w:val="0"/>
          <w:bCs w:val="0"/>
          <w:u w:val="none"/>
        </w:rPr>
      </w:pPr>
    </w:p>
    <w:p w14:paraId="3B47B775" w14:textId="2608FD57" w:rsidR="00312C31" w:rsidRPr="00FD0C85" w:rsidRDefault="00312C31" w:rsidP="00312C31">
      <w:pPr>
        <w:pStyle w:val="Title"/>
        <w:ind w:left="810" w:hanging="810"/>
        <w:rPr>
          <w:u w:val="none"/>
        </w:rPr>
      </w:pPr>
      <w:r>
        <w:rPr>
          <w:u w:val="none"/>
        </w:rPr>
        <w:t>Production Activit</w:t>
      </w:r>
      <w:r>
        <w:rPr>
          <w:u w:val="none"/>
        </w:rPr>
        <w:t>i</w:t>
      </w:r>
      <w:r>
        <w:rPr>
          <w:u w:val="none"/>
        </w:rPr>
        <w:t>es</w:t>
      </w:r>
    </w:p>
    <w:p w14:paraId="4955C42B" w14:textId="77777777" w:rsidR="00312C31" w:rsidRPr="00FD0C85" w:rsidRDefault="00312C31" w:rsidP="00312C31">
      <w:pPr>
        <w:pStyle w:val="Title"/>
        <w:jc w:val="left"/>
        <w:rPr>
          <w:b w:val="0"/>
          <w:bCs w:val="0"/>
          <w:u w:val="none"/>
        </w:rPr>
      </w:pPr>
      <w:r>
        <w:rPr>
          <w:b w:val="0"/>
          <w:bCs w:val="0"/>
          <w:u w:val="none"/>
        </w:rPr>
        <w:t>For the majority of the semester, students will be expected to complete a minimum of 30 hours of production activities in the E-sports arena.  Operating the switcher, audio, graphics and camera as assigned, students will be expected to complete nightly productions of the games and matches each evening.  A supervisor evaluation, as well as sporadic site visits by the instructor will determine the grade for this portion of the class.</w:t>
      </w:r>
    </w:p>
    <w:p w14:paraId="7A537617" w14:textId="77777777" w:rsidR="00312C31" w:rsidRPr="00FD0C85" w:rsidRDefault="00312C31" w:rsidP="00312C31">
      <w:pPr>
        <w:pStyle w:val="Title"/>
        <w:ind w:left="810" w:hanging="810"/>
        <w:jc w:val="left"/>
        <w:rPr>
          <w:b w:val="0"/>
          <w:bCs w:val="0"/>
          <w:u w:val="none"/>
        </w:rPr>
      </w:pPr>
    </w:p>
    <w:p w14:paraId="6EE653B4" w14:textId="77777777" w:rsidR="00312C31" w:rsidRPr="00FD0C85" w:rsidRDefault="00312C31" w:rsidP="00312C31">
      <w:pPr>
        <w:pStyle w:val="Title"/>
        <w:ind w:left="810" w:hanging="810"/>
        <w:rPr>
          <w:u w:val="none"/>
        </w:rPr>
      </w:pPr>
      <w:r>
        <w:rPr>
          <w:u w:val="none"/>
        </w:rPr>
        <w:t>Production Reel</w:t>
      </w:r>
    </w:p>
    <w:p w14:paraId="15260A44" w14:textId="77777777" w:rsidR="00312C31" w:rsidRPr="00FD0C85" w:rsidRDefault="00312C31" w:rsidP="00312C31">
      <w:pPr>
        <w:pStyle w:val="Title"/>
        <w:jc w:val="left"/>
        <w:rPr>
          <w:b w:val="0"/>
          <w:bCs w:val="0"/>
          <w:u w:val="none"/>
        </w:rPr>
      </w:pPr>
      <w:r>
        <w:rPr>
          <w:b w:val="0"/>
          <w:bCs w:val="0"/>
          <w:u w:val="none"/>
        </w:rPr>
        <w:t xml:space="preserve">Students will complete a 2-minute highlight reel of the work that they have done, with a minimum of 8 clips of live streaming content from different competition events.  Graphic overlays will specify what work the student performed for each of the events. </w:t>
      </w:r>
    </w:p>
    <w:p w14:paraId="6F649F81" w14:textId="77777777" w:rsidR="00312C31" w:rsidRPr="00FD0C85" w:rsidRDefault="00312C31" w:rsidP="00312C31">
      <w:pPr>
        <w:pStyle w:val="Title"/>
        <w:jc w:val="left"/>
        <w:rPr>
          <w:b w:val="0"/>
          <w:bCs w:val="0"/>
          <w:u w:val="none"/>
        </w:rPr>
      </w:pPr>
    </w:p>
    <w:p w14:paraId="0247F8AD" w14:textId="77777777" w:rsidR="00312C31" w:rsidRDefault="00312C31" w:rsidP="00312C31">
      <w:pPr>
        <w:pStyle w:val="Title"/>
        <w:jc w:val="left"/>
        <w:rPr>
          <w:b w:val="0"/>
          <w:bCs w:val="0"/>
          <w:u w:val="none"/>
        </w:rPr>
      </w:pPr>
      <w:r w:rsidRPr="00FD0C85">
        <w:rPr>
          <w:b w:val="0"/>
          <w:bCs w:val="0"/>
          <w:u w:val="none"/>
        </w:rPr>
        <w:t>Points will be deducted from your final grade for students who do not actively participate in all elements of th</w:t>
      </w:r>
      <w:r>
        <w:rPr>
          <w:b w:val="0"/>
          <w:bCs w:val="0"/>
          <w:u w:val="none"/>
        </w:rPr>
        <w:t>e productions</w:t>
      </w:r>
    </w:p>
    <w:p w14:paraId="6A529D4D" w14:textId="77777777" w:rsidR="00312C31" w:rsidRDefault="00312C31" w:rsidP="00312C31">
      <w:pPr>
        <w:pStyle w:val="Title"/>
        <w:jc w:val="left"/>
        <w:rPr>
          <w:b w:val="0"/>
          <w:bCs w:val="0"/>
          <w:u w:val="none"/>
        </w:rPr>
      </w:pPr>
    </w:p>
    <w:p w14:paraId="4C6E9A20" w14:textId="77777777" w:rsidR="00312C31" w:rsidRPr="00FD0C85" w:rsidRDefault="00312C31" w:rsidP="00312C31">
      <w:pPr>
        <w:pStyle w:val="Title"/>
        <w:jc w:val="left"/>
        <w:rPr>
          <w:b w:val="0"/>
          <w:bCs w:val="0"/>
          <w:u w:val="none"/>
        </w:rPr>
      </w:pPr>
      <w:r w:rsidRPr="00FD0C85">
        <w:rPr>
          <w:b w:val="0"/>
          <w:bCs w:val="0"/>
          <w:u w:val="none"/>
        </w:rPr>
        <w:t>To earn a grade for this course you must satisfactorily complete the activities indicated above. They will each be evaluated on the basis of 100 points. These will have the following value in determining your final grade for the course.</w:t>
      </w:r>
    </w:p>
    <w:p w14:paraId="4A1BAE51" w14:textId="77777777" w:rsidR="00312C31" w:rsidRPr="00FD0C85" w:rsidRDefault="00312C31" w:rsidP="00312C31">
      <w:pPr>
        <w:pStyle w:val="Title"/>
        <w:jc w:val="left"/>
        <w:rPr>
          <w:b w:val="0"/>
          <w:bCs w:val="0"/>
          <w:u w:val="none"/>
        </w:rPr>
      </w:pPr>
    </w:p>
    <w:p w14:paraId="22FB3A76" w14:textId="77777777" w:rsidR="00312C31" w:rsidRPr="00FD0C85" w:rsidRDefault="00312C31" w:rsidP="00312C31">
      <w:pPr>
        <w:pStyle w:val="Title"/>
        <w:numPr>
          <w:ilvl w:val="0"/>
          <w:numId w:val="15"/>
        </w:numPr>
        <w:tabs>
          <w:tab w:val="clear" w:pos="360"/>
          <w:tab w:val="num" w:pos="1080"/>
        </w:tabs>
        <w:ind w:left="1080"/>
        <w:jc w:val="left"/>
        <w:rPr>
          <w:b w:val="0"/>
          <w:bCs w:val="0"/>
          <w:u w:val="none"/>
        </w:rPr>
      </w:pPr>
      <w:r>
        <w:rPr>
          <w:b w:val="0"/>
          <w:bCs w:val="0"/>
          <w:u w:val="none"/>
        </w:rPr>
        <w:t>Journal Log</w:t>
      </w:r>
      <w:r>
        <w:rPr>
          <w:b w:val="0"/>
          <w:bCs w:val="0"/>
          <w:u w:val="none"/>
        </w:rPr>
        <w:tab/>
      </w:r>
      <w:r>
        <w:rPr>
          <w:b w:val="0"/>
          <w:bCs w:val="0"/>
          <w:u w:val="none"/>
        </w:rPr>
        <w:tab/>
      </w:r>
      <w:r>
        <w:rPr>
          <w:b w:val="0"/>
          <w:bCs w:val="0"/>
          <w:u w:val="none"/>
        </w:rPr>
        <w:tab/>
        <w:t>30%</w:t>
      </w:r>
    </w:p>
    <w:p w14:paraId="1AFE7CF6" w14:textId="77777777" w:rsidR="00312C31" w:rsidRPr="00FD0C85" w:rsidRDefault="00312C31" w:rsidP="00312C31">
      <w:pPr>
        <w:pStyle w:val="Title"/>
        <w:numPr>
          <w:ilvl w:val="0"/>
          <w:numId w:val="15"/>
        </w:numPr>
        <w:tabs>
          <w:tab w:val="clear" w:pos="360"/>
          <w:tab w:val="num" w:pos="1080"/>
        </w:tabs>
        <w:ind w:left="1080"/>
        <w:jc w:val="left"/>
        <w:rPr>
          <w:b w:val="0"/>
          <w:bCs w:val="0"/>
          <w:u w:val="none"/>
        </w:rPr>
      </w:pPr>
      <w:r>
        <w:rPr>
          <w:b w:val="0"/>
          <w:bCs w:val="0"/>
          <w:u w:val="none"/>
        </w:rPr>
        <w:t>Production Activities</w:t>
      </w:r>
      <w:r w:rsidRPr="00FD0C85">
        <w:rPr>
          <w:b w:val="0"/>
          <w:bCs w:val="0"/>
          <w:u w:val="none"/>
        </w:rPr>
        <w:tab/>
      </w:r>
      <w:r w:rsidRPr="00FD0C85">
        <w:rPr>
          <w:b w:val="0"/>
          <w:bCs w:val="0"/>
          <w:u w:val="none"/>
        </w:rPr>
        <w:tab/>
      </w:r>
      <w:r>
        <w:rPr>
          <w:b w:val="0"/>
          <w:bCs w:val="0"/>
          <w:u w:val="none"/>
        </w:rPr>
        <w:t>5</w:t>
      </w:r>
      <w:r w:rsidRPr="00FD0C85">
        <w:rPr>
          <w:b w:val="0"/>
          <w:bCs w:val="0"/>
          <w:u w:val="none"/>
        </w:rPr>
        <w:t>0%</w:t>
      </w:r>
    </w:p>
    <w:p w14:paraId="300CB6C5" w14:textId="77777777" w:rsidR="00312C31" w:rsidRPr="00FD0C85" w:rsidRDefault="00312C31" w:rsidP="00312C31">
      <w:pPr>
        <w:pStyle w:val="Title"/>
        <w:numPr>
          <w:ilvl w:val="0"/>
          <w:numId w:val="15"/>
        </w:numPr>
        <w:tabs>
          <w:tab w:val="clear" w:pos="360"/>
          <w:tab w:val="num" w:pos="1080"/>
        </w:tabs>
        <w:ind w:left="1080"/>
        <w:jc w:val="left"/>
        <w:rPr>
          <w:b w:val="0"/>
          <w:bCs w:val="0"/>
          <w:u w:val="none"/>
        </w:rPr>
      </w:pPr>
      <w:r>
        <w:rPr>
          <w:b w:val="0"/>
          <w:bCs w:val="0"/>
          <w:u w:val="none"/>
        </w:rPr>
        <w:t>Production Reel</w:t>
      </w:r>
      <w:r>
        <w:rPr>
          <w:b w:val="0"/>
          <w:bCs w:val="0"/>
          <w:u w:val="none"/>
        </w:rPr>
        <w:tab/>
      </w:r>
      <w:r>
        <w:rPr>
          <w:b w:val="0"/>
          <w:bCs w:val="0"/>
          <w:u w:val="none"/>
        </w:rPr>
        <w:tab/>
      </w:r>
      <w:r>
        <w:rPr>
          <w:b w:val="0"/>
          <w:bCs w:val="0"/>
          <w:u w:val="none"/>
        </w:rPr>
        <w:tab/>
        <w:t>20%</w:t>
      </w:r>
    </w:p>
    <w:p w14:paraId="2E88AD56" w14:textId="77777777" w:rsidR="00312C31" w:rsidRDefault="00312C31" w:rsidP="00312C31">
      <w:pPr>
        <w:pStyle w:val="Title"/>
        <w:jc w:val="left"/>
        <w:rPr>
          <w:b w:val="0"/>
          <w:bCs w:val="0"/>
          <w:u w:val="none"/>
        </w:rPr>
      </w:pPr>
    </w:p>
    <w:p w14:paraId="550E5C32" w14:textId="77777777" w:rsidR="00312C31" w:rsidRPr="00FD0C85" w:rsidRDefault="00312C31" w:rsidP="00312C31">
      <w:pPr>
        <w:pStyle w:val="Title"/>
        <w:jc w:val="left"/>
        <w:rPr>
          <w:b w:val="0"/>
          <w:bCs w:val="0"/>
          <w:u w:val="none"/>
        </w:rPr>
      </w:pPr>
    </w:p>
    <w:p w14:paraId="4077D009" w14:textId="4F74ACEE" w:rsidR="00F75983" w:rsidRDefault="00F75983" w:rsidP="00F75983">
      <w:pPr>
        <w:spacing w:after="0" w:line="240" w:lineRule="auto"/>
        <w:rPr>
          <w:rStyle w:val="SubtleEmphasis"/>
          <w:b/>
          <w:bCs/>
          <w:i w:val="0"/>
          <w:iCs w:val="0"/>
          <w:sz w:val="24"/>
          <w:szCs w:val="24"/>
        </w:rPr>
      </w:pPr>
    </w:p>
    <w:p w14:paraId="4A1B0120" w14:textId="0A89019F" w:rsidR="00F75983" w:rsidRDefault="00F75983" w:rsidP="00F75983">
      <w:pPr>
        <w:spacing w:after="0" w:line="240" w:lineRule="auto"/>
        <w:rPr>
          <w:rStyle w:val="SubtleEmphasis"/>
          <w:b/>
          <w:bCs/>
          <w:i w:val="0"/>
          <w:iCs w:val="0"/>
          <w:sz w:val="24"/>
          <w:szCs w:val="24"/>
        </w:rPr>
      </w:pPr>
      <w:r>
        <w:rPr>
          <w:rStyle w:val="SubtleEmphasis"/>
          <w:b/>
          <w:bCs/>
          <w:i w:val="0"/>
          <w:iCs w:val="0"/>
          <w:sz w:val="24"/>
          <w:szCs w:val="24"/>
        </w:rPr>
        <w:lastRenderedPageBreak/>
        <w:t xml:space="preserve">Department Policies: </w:t>
      </w:r>
    </w:p>
    <w:p w14:paraId="1E236AA4" w14:textId="77777777" w:rsidR="00312C31" w:rsidRPr="00FD0C85" w:rsidRDefault="00312C31" w:rsidP="00312C31">
      <w:pPr>
        <w:pStyle w:val="Title"/>
        <w:numPr>
          <w:ilvl w:val="0"/>
          <w:numId w:val="16"/>
        </w:numPr>
        <w:tabs>
          <w:tab w:val="clear" w:pos="360"/>
          <w:tab w:val="num" w:pos="1800"/>
        </w:tabs>
        <w:ind w:left="1800"/>
        <w:jc w:val="left"/>
        <w:rPr>
          <w:b w:val="0"/>
          <w:bCs w:val="0"/>
          <w:u w:val="none"/>
        </w:rPr>
      </w:pPr>
      <w:r w:rsidRPr="00FD0C85">
        <w:rPr>
          <w:b w:val="0"/>
          <w:bCs w:val="0"/>
          <w:u w:val="none"/>
        </w:rPr>
        <w:t>Much of the learning in this course involves working in class as a group therefore, attendance and active participation is vital to the success of the class.</w:t>
      </w:r>
    </w:p>
    <w:p w14:paraId="4FBEDC62" w14:textId="77777777" w:rsidR="00312C31" w:rsidRPr="00FD0C85" w:rsidRDefault="00312C31" w:rsidP="00312C31">
      <w:pPr>
        <w:pStyle w:val="Title"/>
        <w:numPr>
          <w:ilvl w:val="0"/>
          <w:numId w:val="16"/>
        </w:numPr>
        <w:tabs>
          <w:tab w:val="clear" w:pos="360"/>
          <w:tab w:val="num" w:pos="1800"/>
        </w:tabs>
        <w:ind w:left="1800"/>
        <w:jc w:val="left"/>
        <w:rPr>
          <w:b w:val="0"/>
          <w:bCs w:val="0"/>
          <w:u w:val="none"/>
        </w:rPr>
      </w:pPr>
      <w:r w:rsidRPr="00FD0C85">
        <w:rPr>
          <w:b w:val="0"/>
          <w:bCs w:val="0"/>
          <w:u w:val="none"/>
        </w:rPr>
        <w:t>In order to earn a passing grade for the course, no more than three absences are allowed.  After the fourth absence, the student will be unable to achieve a passing grade for the course.</w:t>
      </w:r>
    </w:p>
    <w:p w14:paraId="377876A8" w14:textId="3E322D84" w:rsidR="00312C31" w:rsidRPr="00312C31" w:rsidRDefault="00312C31" w:rsidP="00312C31">
      <w:pPr>
        <w:pStyle w:val="Title"/>
        <w:numPr>
          <w:ilvl w:val="0"/>
          <w:numId w:val="16"/>
        </w:numPr>
        <w:tabs>
          <w:tab w:val="clear" w:pos="360"/>
          <w:tab w:val="num" w:pos="1800"/>
        </w:tabs>
        <w:ind w:left="1800"/>
        <w:jc w:val="left"/>
        <w:rPr>
          <w:b w:val="0"/>
          <w:bCs w:val="0"/>
          <w:u w:val="none"/>
        </w:rPr>
      </w:pPr>
      <w:r w:rsidRPr="00FD0C85">
        <w:rPr>
          <w:b w:val="0"/>
          <w:bCs w:val="0"/>
          <w:u w:val="none"/>
        </w:rPr>
        <w:t>If you are going to miss a class, please phone the instructor prior to the class.</w:t>
      </w:r>
    </w:p>
    <w:p w14:paraId="236CED30" w14:textId="77777777" w:rsidR="00312C31" w:rsidRPr="002235AE" w:rsidRDefault="00312C31" w:rsidP="00312C31">
      <w:pPr>
        <w:pStyle w:val="Title"/>
        <w:numPr>
          <w:ilvl w:val="0"/>
          <w:numId w:val="17"/>
        </w:numPr>
        <w:tabs>
          <w:tab w:val="clear" w:pos="360"/>
          <w:tab w:val="num" w:pos="1800"/>
        </w:tabs>
        <w:ind w:left="1800"/>
        <w:jc w:val="left"/>
        <w:rPr>
          <w:b w:val="0"/>
          <w:bCs w:val="0"/>
          <w:u w:val="none"/>
        </w:rPr>
      </w:pPr>
      <w:r w:rsidRPr="00FD0C85">
        <w:rPr>
          <w:b w:val="0"/>
          <w:bCs w:val="0"/>
          <w:u w:val="none"/>
        </w:rPr>
        <w:t xml:space="preserve">Students are expected to conduct themselves in a professional manner during class productions. You are expected to give your full attention to the activity you are performing during that production. </w:t>
      </w:r>
      <w:r w:rsidRPr="00FD0C85">
        <w:rPr>
          <w:u w:val="none"/>
        </w:rPr>
        <w:t>Do it to the best of your ability!</w:t>
      </w:r>
      <w:r w:rsidRPr="002235AE">
        <w:rPr>
          <w:rStyle w:val="eop"/>
          <w:rFonts w:ascii="Calibri" w:eastAsiaTheme="majorEastAsia" w:hAnsi="Calibri" w:cs="Calibri"/>
          <w:color w:val="000000"/>
        </w:rPr>
        <w:t> </w:t>
      </w:r>
    </w:p>
    <w:p w14:paraId="24D42255" w14:textId="77777777" w:rsidR="00312C31" w:rsidRDefault="00312C31" w:rsidP="00312C31">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7935CCD3" w14:textId="77777777" w:rsidR="00312C31" w:rsidRDefault="00312C31" w:rsidP="00312C31">
      <w:pPr>
        <w:pStyle w:val="paragraph"/>
        <w:spacing w:before="0" w:beforeAutospacing="0" w:after="0" w:afterAutospacing="0"/>
        <w:ind w:left="720" w:firstLine="720"/>
        <w:textAlignment w:val="baseline"/>
        <w:rPr>
          <w:rFonts w:ascii="Calibri" w:hAnsi="Calibri" w:cs="Calibri"/>
          <w:sz w:val="22"/>
          <w:szCs w:val="22"/>
        </w:rPr>
      </w:pPr>
      <w:r>
        <w:rPr>
          <w:rStyle w:val="normaltextrun"/>
          <w:rFonts w:ascii="Calibri" w:hAnsi="Calibri" w:cs="Calibri"/>
          <w:color w:val="000000"/>
          <w:sz w:val="22"/>
          <w:szCs w:val="22"/>
        </w:rPr>
        <w:t xml:space="preserve">Standards of student behavior are the same as those described in the College’s Code of Conduct.  </w:t>
      </w:r>
      <w:hyperlink r:id="rId8" w:tgtFrame="_blank" w:history="1">
        <w:r>
          <w:rPr>
            <w:rStyle w:val="normaltextrun"/>
            <w:rFonts w:ascii="Calibri" w:hAnsi="Calibri" w:cs="Calibri"/>
            <w:color w:val="000000"/>
            <w:sz w:val="22"/>
            <w:szCs w:val="22"/>
          </w:rPr>
          <w:t>https://www.brookdalecc.edu/avp-student-affairs/conduct/</w:t>
        </w:r>
      </w:hyperlink>
      <w:r>
        <w:rPr>
          <w:rStyle w:val="eop"/>
          <w:rFonts w:ascii="Calibri" w:eastAsiaTheme="majorEastAsia" w:hAnsi="Calibri" w:cs="Calibri"/>
          <w:color w:val="000000"/>
          <w:sz w:val="22"/>
          <w:szCs w:val="22"/>
        </w:rPr>
        <w:t> </w:t>
      </w:r>
    </w:p>
    <w:p w14:paraId="1FFFB277" w14:textId="77777777" w:rsidR="00312C31" w:rsidRDefault="00312C31" w:rsidP="00312C31">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i/>
          <w:iCs/>
          <w:color w:val="000000"/>
          <w:sz w:val="22"/>
          <w:szCs w:val="22"/>
        </w:rPr>
        <w:t>IMPORTANT NOTE - This course requires the use of the CANVAS Learning System. Students who need further assistance with CANVAS, they must contact the Teaching &amp; Learning Center (732-224-2089).</w:t>
      </w:r>
      <w:r>
        <w:rPr>
          <w:rStyle w:val="eop"/>
          <w:rFonts w:ascii="Calibri" w:eastAsiaTheme="majorEastAsia" w:hAnsi="Calibri" w:cs="Calibri"/>
          <w:color w:val="000000"/>
          <w:sz w:val="22"/>
          <w:szCs w:val="22"/>
        </w:rPr>
        <w:t> </w:t>
      </w:r>
    </w:p>
    <w:p w14:paraId="2F6E43CB" w14:textId="77777777" w:rsidR="00312C31" w:rsidRDefault="00312C31" w:rsidP="00312C31">
      <w:pPr>
        <w:pStyle w:val="paragraph"/>
        <w:spacing w:before="0" w:beforeAutospacing="0" w:after="0" w:afterAutospacing="0"/>
        <w:ind w:left="1080" w:firstLine="360"/>
        <w:textAlignment w:val="baseline"/>
        <w:rPr>
          <w:rFonts w:ascii="Calibri" w:hAnsi="Calibri" w:cs="Calibri"/>
          <w:sz w:val="22"/>
          <w:szCs w:val="22"/>
        </w:rPr>
      </w:pPr>
      <w:r>
        <w:rPr>
          <w:rStyle w:val="normaltextrun"/>
          <w:rFonts w:ascii="Calibri" w:hAnsi="Calibri" w:cs="Calibri"/>
          <w:color w:val="000000"/>
          <w:sz w:val="22"/>
          <w:szCs w:val="22"/>
        </w:rPr>
        <w:t>See Instructor Addendum for specific policies for this course and section.  </w:t>
      </w:r>
      <w:r>
        <w:rPr>
          <w:rStyle w:val="eop"/>
          <w:rFonts w:ascii="Calibri" w:eastAsiaTheme="majorEastAsia" w:hAnsi="Calibri" w:cs="Calibri"/>
          <w:color w:val="000000"/>
          <w:sz w:val="22"/>
          <w:szCs w:val="22"/>
        </w:rPr>
        <w:t> </w:t>
      </w:r>
    </w:p>
    <w:p w14:paraId="400515D5" w14:textId="77777777" w:rsidR="00312C31" w:rsidRDefault="00312C31" w:rsidP="00F75983">
      <w:pPr>
        <w:spacing w:after="0" w:line="240" w:lineRule="auto"/>
        <w:rPr>
          <w:rStyle w:val="SubtleEmphasis"/>
          <w:b/>
          <w:bCs/>
          <w:i w:val="0"/>
          <w:iCs w:val="0"/>
          <w:sz w:val="24"/>
          <w:szCs w:val="24"/>
        </w:rPr>
      </w:pPr>
    </w:p>
    <w:p w14:paraId="64338914" w14:textId="3D253A71" w:rsidR="00F75983" w:rsidRDefault="00F75983" w:rsidP="00F75983">
      <w:pPr>
        <w:spacing w:after="0" w:line="240" w:lineRule="auto"/>
        <w:rPr>
          <w:rStyle w:val="SubtleEmphasis"/>
          <w:b/>
          <w:bCs/>
          <w:i w:val="0"/>
          <w:iCs w:val="0"/>
          <w:sz w:val="24"/>
          <w:szCs w:val="24"/>
        </w:rPr>
      </w:pPr>
    </w:p>
    <w:p w14:paraId="7B35B8E0" w14:textId="2A16BF57" w:rsidR="00427780" w:rsidRDefault="00427780" w:rsidP="00427780">
      <w:pPr>
        <w:spacing w:after="0" w:line="240" w:lineRule="auto"/>
        <w:rPr>
          <w:rStyle w:val="SubtleEmphasis"/>
          <w:b/>
          <w:bCs/>
          <w:i w:val="0"/>
          <w:iCs w:val="0"/>
          <w:sz w:val="24"/>
          <w:szCs w:val="24"/>
        </w:rPr>
      </w:pPr>
      <w:r>
        <w:rPr>
          <w:rStyle w:val="SubtleEmphasis"/>
          <w:b/>
          <w:bCs/>
          <w:i w:val="0"/>
          <w:iCs w:val="0"/>
          <w:sz w:val="24"/>
          <w:szCs w:val="24"/>
        </w:rPr>
        <w:t xml:space="preserve">Grading Standard: </w:t>
      </w:r>
    </w:p>
    <w:p w14:paraId="486D4676" w14:textId="77777777" w:rsidR="00427780" w:rsidRDefault="00427780" w:rsidP="00480D7C">
      <w:pPr>
        <w:pStyle w:val="NormalWeb"/>
        <w:shd w:val="clear" w:color="auto" w:fill="FFFFFF"/>
        <w:spacing w:before="0" w:beforeAutospacing="0" w:after="0" w:afterAutospacing="0"/>
        <w:rPr>
          <w:rStyle w:val="SubtleEmphasis"/>
          <w:rFonts w:asciiTheme="minorHAnsi" w:hAnsiTheme="minorHAnsi" w:cstheme="minorHAnsi"/>
          <w:b/>
          <w:bCs/>
          <w:i w:val="0"/>
          <w:iCs w:val="0"/>
        </w:rPr>
      </w:pPr>
    </w:p>
    <w:p w14:paraId="2BEB95E0" w14:textId="77777777" w:rsidR="00312C31" w:rsidRPr="00FD0C85" w:rsidRDefault="00312C31" w:rsidP="00312C31">
      <w:pPr>
        <w:ind w:left="720" w:firstLine="720"/>
      </w:pPr>
      <w:r w:rsidRPr="00FD0C85">
        <w:t>94 – 100 %</w:t>
      </w:r>
      <w:r w:rsidRPr="00FD0C85">
        <w:tab/>
        <w:t>A</w:t>
      </w:r>
      <w:r w:rsidRPr="00FD0C85">
        <w:tab/>
        <w:t xml:space="preserve"> </w:t>
      </w:r>
    </w:p>
    <w:p w14:paraId="07E173CB" w14:textId="77777777" w:rsidR="00312C31" w:rsidRPr="00FD0C85" w:rsidRDefault="00312C31" w:rsidP="00312C31">
      <w:pPr>
        <w:ind w:left="720" w:firstLine="720"/>
      </w:pPr>
      <w:r w:rsidRPr="00FD0C85">
        <w:t>90 – 93%</w:t>
      </w:r>
      <w:r w:rsidRPr="00FD0C85">
        <w:tab/>
        <w:t>A-</w:t>
      </w:r>
      <w:r w:rsidRPr="00FD0C85">
        <w:tab/>
      </w:r>
    </w:p>
    <w:p w14:paraId="6F23D5CF" w14:textId="77777777" w:rsidR="00312C31" w:rsidRPr="00FD0C85" w:rsidRDefault="00312C31" w:rsidP="00312C31">
      <w:r w:rsidRPr="00FD0C85">
        <w:tab/>
      </w:r>
      <w:r w:rsidRPr="00FD0C85">
        <w:tab/>
        <w:t>87 – 89 %</w:t>
      </w:r>
      <w:r w:rsidRPr="00FD0C85">
        <w:tab/>
        <w:t>B+</w:t>
      </w:r>
      <w:r w:rsidRPr="00FD0C85">
        <w:tab/>
      </w:r>
    </w:p>
    <w:p w14:paraId="4CCE66B3" w14:textId="77777777" w:rsidR="00312C31" w:rsidRPr="00FD0C85" w:rsidRDefault="00312C31" w:rsidP="00312C31">
      <w:r w:rsidRPr="00FD0C85">
        <w:tab/>
      </w:r>
      <w:r w:rsidRPr="00FD0C85">
        <w:tab/>
        <w:t>84 – 86 %</w:t>
      </w:r>
      <w:r w:rsidRPr="00FD0C85">
        <w:tab/>
        <w:t>B</w:t>
      </w:r>
      <w:r w:rsidRPr="00FD0C85">
        <w:tab/>
        <w:t xml:space="preserve"> </w:t>
      </w:r>
    </w:p>
    <w:p w14:paraId="2546CEA6" w14:textId="77777777" w:rsidR="00312C31" w:rsidRPr="00FD0C85" w:rsidRDefault="00312C31" w:rsidP="00312C31">
      <w:r w:rsidRPr="00FD0C85">
        <w:tab/>
      </w:r>
      <w:r w:rsidRPr="00FD0C85">
        <w:tab/>
        <w:t>80 – 83 %</w:t>
      </w:r>
      <w:r w:rsidRPr="00FD0C85">
        <w:tab/>
        <w:t>B-</w:t>
      </w:r>
      <w:r w:rsidRPr="00FD0C85">
        <w:tab/>
      </w:r>
    </w:p>
    <w:p w14:paraId="2872862E" w14:textId="77777777" w:rsidR="00312C31" w:rsidRPr="00FD0C85" w:rsidRDefault="00312C31" w:rsidP="00312C31">
      <w:r w:rsidRPr="00FD0C85">
        <w:tab/>
      </w:r>
      <w:r w:rsidRPr="00FD0C85">
        <w:tab/>
        <w:t>77 – 79 %</w:t>
      </w:r>
      <w:r w:rsidRPr="00FD0C85">
        <w:tab/>
        <w:t>C+</w:t>
      </w:r>
      <w:r w:rsidRPr="00FD0C85">
        <w:tab/>
      </w:r>
    </w:p>
    <w:p w14:paraId="4C925E50" w14:textId="77777777" w:rsidR="00312C31" w:rsidRPr="00FD0C85" w:rsidRDefault="00312C31" w:rsidP="00312C31">
      <w:r w:rsidRPr="00FD0C85">
        <w:tab/>
      </w:r>
      <w:r w:rsidRPr="00FD0C85">
        <w:tab/>
        <w:t>73 – 76 %</w:t>
      </w:r>
      <w:r w:rsidRPr="00FD0C85">
        <w:tab/>
        <w:t>C</w:t>
      </w:r>
      <w:r w:rsidRPr="00FD0C85">
        <w:tab/>
        <w:t xml:space="preserve"> </w:t>
      </w:r>
    </w:p>
    <w:p w14:paraId="26390778" w14:textId="77777777" w:rsidR="00312C31" w:rsidRPr="00FD0C85" w:rsidRDefault="00312C31" w:rsidP="00312C31">
      <w:r w:rsidRPr="00FD0C85">
        <w:tab/>
      </w:r>
      <w:r w:rsidRPr="00FD0C85">
        <w:tab/>
        <w:t>70 – 73%</w:t>
      </w:r>
      <w:r w:rsidRPr="00FD0C85">
        <w:tab/>
        <w:t>C-</w:t>
      </w:r>
      <w:r w:rsidRPr="00FD0C85">
        <w:tab/>
      </w:r>
    </w:p>
    <w:p w14:paraId="74E0495A" w14:textId="77777777" w:rsidR="00312C31" w:rsidRPr="00FD0C85" w:rsidRDefault="00312C31" w:rsidP="00312C31">
      <w:r w:rsidRPr="00FD0C85">
        <w:tab/>
      </w:r>
      <w:r w:rsidRPr="00FD0C85">
        <w:tab/>
        <w:t>67 – 69 %</w:t>
      </w:r>
      <w:r w:rsidRPr="00FD0C85">
        <w:tab/>
        <w:t>D</w:t>
      </w:r>
      <w:r w:rsidRPr="00FD0C85">
        <w:tab/>
        <w:t xml:space="preserve"> </w:t>
      </w:r>
    </w:p>
    <w:p w14:paraId="6EB2C7FF" w14:textId="77777777" w:rsidR="00312C31" w:rsidRDefault="00312C31" w:rsidP="00312C31">
      <w:pPr>
        <w:pStyle w:val="NormalWeb"/>
        <w:shd w:val="clear" w:color="auto" w:fill="FFFFFF"/>
        <w:spacing w:before="0" w:beforeAutospacing="0" w:after="0" w:afterAutospacing="0"/>
      </w:pPr>
      <w:r w:rsidRPr="00FD0C85">
        <w:tab/>
      </w:r>
      <w:r w:rsidRPr="00FD0C85">
        <w:tab/>
        <w:t>66 % or Below</w:t>
      </w:r>
      <w:r w:rsidRPr="00FD0C85">
        <w:tab/>
        <w:t>F</w:t>
      </w:r>
    </w:p>
    <w:p w14:paraId="4DD97F0B" w14:textId="5B6C8EE5" w:rsidR="00312C31" w:rsidRDefault="00312C31" w:rsidP="00312C31">
      <w:pPr>
        <w:pStyle w:val="NormalWeb"/>
        <w:shd w:val="clear" w:color="auto" w:fill="FFFFFF"/>
        <w:spacing w:before="0" w:beforeAutospacing="0" w:after="0" w:afterAutospacing="0"/>
      </w:pPr>
      <w:r w:rsidRPr="00FD0C85">
        <w:tab/>
      </w:r>
    </w:p>
    <w:p w14:paraId="5F1317BB" w14:textId="77777777" w:rsidR="00312C31" w:rsidRPr="00FD0C85" w:rsidRDefault="00312C31" w:rsidP="00312C31">
      <w:pPr>
        <w:pStyle w:val="Title"/>
        <w:jc w:val="left"/>
        <w:rPr>
          <w:b w:val="0"/>
          <w:bCs w:val="0"/>
          <w:u w:val="none"/>
        </w:rPr>
      </w:pPr>
      <w:r w:rsidRPr="00FD0C85">
        <w:rPr>
          <w:b w:val="0"/>
          <w:bCs w:val="0"/>
          <w:u w:val="none"/>
        </w:rPr>
        <w:t xml:space="preserve">Students may </w:t>
      </w:r>
      <w:r w:rsidRPr="00FD0C85">
        <w:rPr>
          <w:u w:val="none"/>
        </w:rPr>
        <w:t>withdraw</w:t>
      </w:r>
      <w:r w:rsidRPr="00FD0C85">
        <w:rPr>
          <w:b w:val="0"/>
          <w:bCs w:val="0"/>
          <w:u w:val="none"/>
        </w:rPr>
        <w:t xml:space="preserve"> from the course without a grade prior to the mid</w:t>
      </w:r>
      <w:r>
        <w:rPr>
          <w:b w:val="0"/>
          <w:bCs w:val="0"/>
          <w:u w:val="none"/>
        </w:rPr>
        <w:t>-</w:t>
      </w:r>
      <w:r w:rsidRPr="00FD0C85">
        <w:rPr>
          <w:b w:val="0"/>
          <w:bCs w:val="0"/>
          <w:u w:val="none"/>
        </w:rPr>
        <w:t>point of the semester.</w:t>
      </w:r>
    </w:p>
    <w:p w14:paraId="7A823AC5" w14:textId="77777777" w:rsidR="00312C31" w:rsidRPr="00FD0C85" w:rsidRDefault="00312C31" w:rsidP="00312C31">
      <w:pPr>
        <w:pStyle w:val="Title"/>
        <w:jc w:val="left"/>
        <w:rPr>
          <w:b w:val="0"/>
          <w:bCs w:val="0"/>
          <w:u w:val="none"/>
        </w:rPr>
      </w:pPr>
      <w:r w:rsidRPr="00FD0C85">
        <w:rPr>
          <w:b w:val="0"/>
          <w:bCs w:val="0"/>
          <w:u w:val="none"/>
        </w:rPr>
        <w:t xml:space="preserve">Due to the group nature of production activities, a grade of </w:t>
      </w:r>
      <w:r w:rsidRPr="00FD0C85">
        <w:rPr>
          <w:u w:val="none"/>
        </w:rPr>
        <w:t>incomplete</w:t>
      </w:r>
      <w:r w:rsidRPr="00FD0C85">
        <w:rPr>
          <w:b w:val="0"/>
          <w:bCs w:val="0"/>
          <w:u w:val="none"/>
        </w:rPr>
        <w:t xml:space="preserve"> will not be given. All course work must be completed before the end of the semester.</w:t>
      </w:r>
    </w:p>
    <w:p w14:paraId="448FB0E8" w14:textId="5BAF758D" w:rsidR="00082F3E" w:rsidRDefault="00082F3E">
      <w:pPr>
        <w:rPr>
          <w:rStyle w:val="SubtleEmphasis"/>
          <w:rFonts w:eastAsia="Times New Roman" w:cstheme="minorHAnsi"/>
          <w:b/>
          <w:bCs/>
          <w:i w:val="0"/>
          <w:iCs w:val="0"/>
          <w:sz w:val="24"/>
          <w:szCs w:val="24"/>
        </w:rPr>
      </w:pPr>
    </w:p>
    <w:p w14:paraId="72D6F7C8" w14:textId="14C3F43C" w:rsidR="00480D7C" w:rsidRPr="00C355D2" w:rsidRDefault="00F75983" w:rsidP="00480D7C">
      <w:pPr>
        <w:pStyle w:val="NormalWeb"/>
        <w:shd w:val="clear" w:color="auto" w:fill="FFFFFF"/>
        <w:spacing w:before="0" w:beforeAutospacing="0" w:after="0" w:afterAutospacing="0"/>
        <w:rPr>
          <w:rStyle w:val="SubtleEmphasis"/>
          <w:rFonts w:asciiTheme="minorHAnsi" w:hAnsiTheme="minorHAnsi" w:cstheme="minorHAnsi"/>
          <w:b/>
          <w:bCs/>
          <w:i w:val="0"/>
          <w:iCs w:val="0"/>
          <w:u w:val="single"/>
        </w:rPr>
      </w:pPr>
      <w:r w:rsidRPr="00C355D2">
        <w:rPr>
          <w:rStyle w:val="SubtleEmphasis"/>
          <w:rFonts w:asciiTheme="minorHAnsi" w:hAnsiTheme="minorHAnsi" w:cstheme="minorHAnsi"/>
          <w:b/>
          <w:bCs/>
          <w:i w:val="0"/>
          <w:iCs w:val="0"/>
          <w:u w:val="single"/>
        </w:rPr>
        <w:t>College Policies:</w:t>
      </w:r>
      <w:r w:rsidR="00480D7C" w:rsidRPr="00C355D2">
        <w:rPr>
          <w:rStyle w:val="SubtleEmphasis"/>
          <w:rFonts w:asciiTheme="minorHAnsi" w:hAnsiTheme="minorHAnsi" w:cstheme="minorHAnsi"/>
          <w:b/>
          <w:bCs/>
          <w:i w:val="0"/>
          <w:iCs w:val="0"/>
          <w:u w:val="single"/>
        </w:rPr>
        <w:t xml:space="preserve">  </w:t>
      </w:r>
    </w:p>
    <w:p w14:paraId="4A60E619" w14:textId="6702EFAC" w:rsidR="00480D7C" w:rsidRPr="00480D7C" w:rsidRDefault="00480D7C" w:rsidP="00480D7C">
      <w:pPr>
        <w:pStyle w:val="NormalWeb"/>
        <w:shd w:val="clear" w:color="auto" w:fill="FFFFFF"/>
        <w:spacing w:before="0" w:beforeAutospacing="0" w:after="0" w:afterAutospacing="0"/>
        <w:rPr>
          <w:rFonts w:asciiTheme="minorHAnsi" w:hAnsiTheme="minorHAnsi" w:cstheme="minorHAnsi"/>
          <w:sz w:val="22"/>
          <w:szCs w:val="22"/>
        </w:rPr>
      </w:pPr>
      <w:r w:rsidRPr="00480D7C">
        <w:rPr>
          <w:rFonts w:asciiTheme="minorHAnsi" w:hAnsiTheme="minorHAnsi" w:cstheme="minorHAnsi"/>
          <w:sz w:val="22"/>
          <w:szCs w:val="22"/>
        </w:rPr>
        <w:lastRenderedPageBreak/>
        <w:t xml:space="preserve">As an academic institution, Brookdale facilitates the free exchange of ideas, upholds the virtues of civil discourse, and honors diverse perspectives informed by credible sources. Our College values all students and strives for inclusion and safety regardless of a student’s disability, age, sex, gender identity, sexual orientation, race, ethnicity, country of origin, immigration status, religious affiliation, political orientation, socioeconomic standing, and veteran status. For additional information, support services, and engagement opportunities, please visit </w:t>
      </w:r>
      <w:hyperlink r:id="rId9" w:history="1">
        <w:r w:rsidR="00255A80" w:rsidRPr="00B65798">
          <w:rPr>
            <w:rStyle w:val="Hyperlink"/>
            <w:rFonts w:asciiTheme="minorHAnsi" w:hAnsiTheme="minorHAnsi" w:cstheme="minorHAnsi"/>
            <w:sz w:val="22"/>
            <w:szCs w:val="22"/>
          </w:rPr>
          <w:t>www.brookdalecc.edu/support</w:t>
        </w:r>
      </w:hyperlink>
      <w:r w:rsidR="00255A80">
        <w:rPr>
          <w:rFonts w:asciiTheme="minorHAnsi" w:hAnsiTheme="minorHAnsi" w:cstheme="minorHAnsi"/>
          <w:sz w:val="22"/>
          <w:szCs w:val="22"/>
        </w:rPr>
        <w:t>.</w:t>
      </w:r>
      <w:r w:rsidR="00255A80">
        <w:rPr>
          <w:rFonts w:asciiTheme="minorHAnsi" w:hAnsiTheme="minorHAnsi" w:cstheme="minorHAnsi"/>
          <w:sz w:val="22"/>
          <w:szCs w:val="22"/>
        </w:rPr>
        <w:tab/>
      </w:r>
    </w:p>
    <w:p w14:paraId="02681AB6" w14:textId="77777777" w:rsidR="00480D7C" w:rsidRPr="00480D7C" w:rsidRDefault="00480D7C" w:rsidP="00480D7C">
      <w:pPr>
        <w:spacing w:after="0"/>
        <w:jc w:val="both"/>
        <w:rPr>
          <w:rFonts w:cstheme="minorHAnsi"/>
        </w:rPr>
      </w:pPr>
    </w:p>
    <w:p w14:paraId="6ED5727C" w14:textId="77777777" w:rsidR="00480D7C" w:rsidRPr="00480D7C" w:rsidRDefault="00480D7C" w:rsidP="00480D7C">
      <w:pPr>
        <w:spacing w:after="0"/>
        <w:jc w:val="both"/>
        <w:rPr>
          <w:rFonts w:cstheme="minorHAnsi"/>
        </w:rPr>
      </w:pPr>
      <w:r w:rsidRPr="00480D7C">
        <w:rPr>
          <w:rFonts w:cstheme="minorHAnsi"/>
        </w:rPr>
        <w:t>For information regarding:</w:t>
      </w:r>
    </w:p>
    <w:p w14:paraId="0D95EC00" w14:textId="59A03F2F" w:rsidR="00480D7C" w:rsidRPr="00480D7C" w:rsidRDefault="00480D7C" w:rsidP="00D86914">
      <w:pPr>
        <w:numPr>
          <w:ilvl w:val="0"/>
          <w:numId w:val="5"/>
        </w:numPr>
        <w:spacing w:after="0" w:line="240" w:lineRule="auto"/>
        <w:jc w:val="both"/>
        <w:rPr>
          <w:rFonts w:cstheme="minorHAnsi"/>
        </w:rPr>
      </w:pPr>
      <w:r w:rsidRPr="00480D7C">
        <w:rPr>
          <w:rFonts w:cstheme="minorHAnsi"/>
        </w:rPr>
        <w:t>Academic Integrity Code</w:t>
      </w:r>
    </w:p>
    <w:p w14:paraId="4B8B643C" w14:textId="77777777" w:rsidR="00480D7C" w:rsidRPr="00480D7C" w:rsidRDefault="00480D7C" w:rsidP="00D86914">
      <w:pPr>
        <w:numPr>
          <w:ilvl w:val="0"/>
          <w:numId w:val="5"/>
        </w:numPr>
        <w:spacing w:after="0" w:line="240" w:lineRule="auto"/>
        <w:jc w:val="both"/>
        <w:rPr>
          <w:rFonts w:cstheme="minorHAnsi"/>
        </w:rPr>
      </w:pPr>
      <w:r w:rsidRPr="00480D7C">
        <w:rPr>
          <w:rFonts w:cstheme="minorHAnsi"/>
        </w:rPr>
        <w:t>Student Conduct Code</w:t>
      </w:r>
    </w:p>
    <w:p w14:paraId="3D914064" w14:textId="77777777" w:rsidR="00480D7C" w:rsidRPr="00480D7C" w:rsidRDefault="00480D7C" w:rsidP="00D86914">
      <w:pPr>
        <w:numPr>
          <w:ilvl w:val="0"/>
          <w:numId w:val="6"/>
        </w:numPr>
        <w:spacing w:after="0" w:line="240" w:lineRule="auto"/>
        <w:jc w:val="both"/>
        <w:rPr>
          <w:rFonts w:cstheme="minorHAnsi"/>
        </w:rPr>
      </w:pPr>
      <w:r w:rsidRPr="00480D7C">
        <w:rPr>
          <w:rFonts w:cstheme="minorHAnsi"/>
        </w:rPr>
        <w:t>Student Grade Appeal Process</w:t>
      </w:r>
    </w:p>
    <w:p w14:paraId="583FDC03" w14:textId="4AA3D3A3" w:rsidR="00F75983" w:rsidRPr="00480D7C" w:rsidRDefault="00480D7C" w:rsidP="00480D7C">
      <w:pPr>
        <w:spacing w:after="0" w:line="240" w:lineRule="auto"/>
        <w:rPr>
          <w:rStyle w:val="SubtleEmphasis"/>
          <w:rFonts w:cstheme="minorHAnsi"/>
          <w:b/>
          <w:bCs/>
          <w:i w:val="0"/>
          <w:iCs w:val="0"/>
        </w:rPr>
      </w:pPr>
      <w:r w:rsidRPr="00480D7C">
        <w:rPr>
          <w:rFonts w:cstheme="minorHAnsi"/>
        </w:rPr>
        <w:t xml:space="preserve">Please refer to the </w:t>
      </w:r>
      <w:hyperlink r:id="rId10" w:history="1">
        <w:r w:rsidR="00255A80">
          <w:rPr>
            <w:color w:val="0000FF"/>
            <w:u w:val="single"/>
          </w:rPr>
          <w:t xml:space="preserve">Student Handbook </w:t>
        </w:r>
      </w:hyperlink>
      <w:r w:rsidR="00BD3AE1">
        <w:rPr>
          <w:rFonts w:cstheme="minorHAnsi"/>
        </w:rPr>
        <w:t xml:space="preserve"> and </w:t>
      </w:r>
      <w:hyperlink r:id="rId11" w:history="1">
        <w:r w:rsidR="00255A80">
          <w:rPr>
            <w:color w:val="0000FF"/>
            <w:u w:val="single"/>
          </w:rPr>
          <w:t>Catalog</w:t>
        </w:r>
      </w:hyperlink>
      <w:r w:rsidRPr="00255E95">
        <w:rPr>
          <w:rFonts w:cstheme="minorHAnsi"/>
          <w:b/>
          <w:bCs/>
        </w:rPr>
        <w:t>.</w:t>
      </w:r>
    </w:p>
    <w:p w14:paraId="2CAC82DB" w14:textId="7124CA0C" w:rsidR="00F75983" w:rsidRDefault="00F75983" w:rsidP="00F75983">
      <w:pPr>
        <w:spacing w:after="0" w:line="240" w:lineRule="auto"/>
        <w:rPr>
          <w:rStyle w:val="SubtleEmphasis"/>
          <w:b/>
          <w:bCs/>
          <w:i w:val="0"/>
          <w:iCs w:val="0"/>
          <w:sz w:val="24"/>
          <w:szCs w:val="24"/>
        </w:rPr>
      </w:pPr>
    </w:p>
    <w:p w14:paraId="2B681AEF" w14:textId="18B922AD" w:rsidR="00F75983" w:rsidRPr="001E585F" w:rsidRDefault="00F75983" w:rsidP="00F75983">
      <w:pPr>
        <w:spacing w:after="0" w:line="240" w:lineRule="auto"/>
        <w:rPr>
          <w:rStyle w:val="SubtleEmphasis"/>
          <w:b/>
          <w:bCs/>
          <w:i w:val="0"/>
          <w:iCs w:val="0"/>
          <w:sz w:val="24"/>
          <w:szCs w:val="24"/>
          <w:u w:val="single"/>
        </w:rPr>
      </w:pPr>
      <w:bookmarkStart w:id="0" w:name="_Hlk168482401"/>
      <w:r w:rsidRPr="001E585F">
        <w:rPr>
          <w:rStyle w:val="SubtleEmphasis"/>
          <w:b/>
          <w:bCs/>
          <w:i w:val="0"/>
          <w:iCs w:val="0"/>
          <w:sz w:val="24"/>
          <w:szCs w:val="24"/>
          <w:u w:val="single"/>
        </w:rPr>
        <w:t>Notification for Students with Disabilities:</w:t>
      </w:r>
      <w:r w:rsidR="001C575B" w:rsidRPr="001E585F">
        <w:rPr>
          <w:rStyle w:val="SubtleEmphasis"/>
          <w:b/>
          <w:bCs/>
          <w:i w:val="0"/>
          <w:iCs w:val="0"/>
          <w:sz w:val="24"/>
          <w:szCs w:val="24"/>
          <w:u w:val="single"/>
        </w:rPr>
        <w:t xml:space="preserve"> </w:t>
      </w:r>
    </w:p>
    <w:p w14:paraId="61DE6691" w14:textId="1120F116" w:rsidR="00D86914" w:rsidRPr="00D86914" w:rsidRDefault="00D86914" w:rsidP="00D86914">
      <w:pPr>
        <w:spacing w:after="0"/>
        <w:rPr>
          <w:rFonts w:cstheme="minorHAnsi"/>
        </w:rPr>
      </w:pPr>
      <w:bookmarkStart w:id="1" w:name="_Hlk168482415"/>
      <w:bookmarkEnd w:id="0"/>
      <w:r w:rsidRPr="001E585F">
        <w:rPr>
          <w:rFonts w:cstheme="minorHAnsi"/>
        </w:rPr>
        <w:t xml:space="preserve">Brookdale Community College offers reasonable accommodations and/or services </w:t>
      </w:r>
      <w:r w:rsidR="001C575B" w:rsidRPr="001E585F">
        <w:rPr>
          <w:rFonts w:cstheme="minorHAnsi"/>
        </w:rPr>
        <w:t>t</w:t>
      </w:r>
      <w:r w:rsidRPr="001E585F">
        <w:rPr>
          <w:rFonts w:cstheme="minorHAnsi"/>
        </w:rPr>
        <w:t xml:space="preserve">o persons with disabilities.  </w:t>
      </w:r>
      <w:r w:rsidR="00251305" w:rsidRPr="00251305">
        <w:rPr>
          <w:rFonts w:cstheme="minorHAnsi"/>
        </w:rPr>
        <w:t>Students with disabilities who wish to self-identify must contact the Accessibility Services Office</w:t>
      </w:r>
      <w:r w:rsidR="00251305">
        <w:rPr>
          <w:rFonts w:ascii="Arial" w:eastAsia="Times New Roman" w:hAnsi="Arial" w:cs="Arial"/>
          <w:color w:val="000000"/>
        </w:rPr>
        <w:t xml:space="preserve"> at</w:t>
      </w:r>
      <w:r w:rsidRPr="001E585F">
        <w:rPr>
          <w:rFonts w:cstheme="minorHAnsi"/>
        </w:rPr>
        <w:t xml:space="preserve"> 732-224-2730 (voice) or 732-842-4211 (TTY) to provide appropriate documentation of the disability and request specific accommodations or services.  If a student qualifies, reasonable accommodations and/or services, which are appropriate for the college level and are recommended in the documentation, can be approved.</w:t>
      </w:r>
    </w:p>
    <w:bookmarkEnd w:id="1"/>
    <w:p w14:paraId="6B0CB73C" w14:textId="77777777" w:rsidR="00D86914" w:rsidRDefault="00D86914" w:rsidP="00F75983">
      <w:pPr>
        <w:spacing w:after="0" w:line="240" w:lineRule="auto"/>
        <w:rPr>
          <w:rStyle w:val="SubtleEmphasis"/>
          <w:b/>
          <w:bCs/>
          <w:i w:val="0"/>
          <w:iCs w:val="0"/>
          <w:sz w:val="24"/>
          <w:szCs w:val="24"/>
        </w:rPr>
      </w:pPr>
    </w:p>
    <w:p w14:paraId="2F7B43B4" w14:textId="3D900201" w:rsidR="00F75983" w:rsidRPr="0054169C" w:rsidRDefault="00F75983" w:rsidP="00F75983">
      <w:pPr>
        <w:spacing w:after="0" w:line="240" w:lineRule="auto"/>
        <w:rPr>
          <w:rStyle w:val="SubtleEmphasis"/>
          <w:b/>
          <w:bCs/>
          <w:i w:val="0"/>
          <w:iCs w:val="0"/>
          <w:sz w:val="24"/>
          <w:szCs w:val="24"/>
          <w:u w:val="single"/>
        </w:rPr>
      </w:pPr>
      <w:r w:rsidRPr="0054169C">
        <w:rPr>
          <w:rStyle w:val="SubtleEmphasis"/>
          <w:b/>
          <w:bCs/>
          <w:i w:val="0"/>
          <w:iCs w:val="0"/>
          <w:sz w:val="24"/>
          <w:szCs w:val="24"/>
          <w:u w:val="single"/>
        </w:rPr>
        <w:t>Mental Health:</w:t>
      </w:r>
    </w:p>
    <w:p w14:paraId="149138F1" w14:textId="77777777" w:rsidR="00D86914" w:rsidRPr="0054169C" w:rsidRDefault="00D86914" w:rsidP="00D86914">
      <w:pPr>
        <w:pStyle w:val="NormalWeb"/>
        <w:shd w:val="clear" w:color="auto" w:fill="FFFFFF"/>
        <w:spacing w:before="0" w:beforeAutospacing="0" w:after="0" w:afterAutospacing="0"/>
        <w:rPr>
          <w:rFonts w:asciiTheme="minorHAnsi" w:hAnsiTheme="minorHAnsi" w:cstheme="minorHAnsi"/>
          <w:sz w:val="22"/>
          <w:szCs w:val="22"/>
        </w:rPr>
      </w:pPr>
      <w:r w:rsidRPr="0054169C">
        <w:rPr>
          <w:rFonts w:asciiTheme="minorHAnsi" w:hAnsiTheme="minorHAnsi" w:cstheme="minorHAnsi"/>
          <w:sz w:val="22"/>
          <w:szCs w:val="22"/>
        </w:rPr>
        <w:t>24/7/365 Resources:</w:t>
      </w:r>
    </w:p>
    <w:p w14:paraId="224235D7" w14:textId="77777777" w:rsidR="00D86914" w:rsidRPr="0054169C" w:rsidRDefault="00D86914" w:rsidP="00D86914">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Monmouth Medical Center Psychiatric Emergency Services at </w:t>
      </w:r>
      <w:r w:rsidRPr="0054169C">
        <w:rPr>
          <w:rFonts w:eastAsia="Times New Roman" w:cstheme="minorHAnsi"/>
          <w:b/>
          <w:bCs/>
          <w:color w:val="000000"/>
        </w:rPr>
        <w:t>(732) 923-6999</w:t>
      </w:r>
    </w:p>
    <w:p w14:paraId="08FC0AF6" w14:textId="2C91321A" w:rsidR="00726664" w:rsidRPr="009635F3" w:rsidRDefault="00D86914" w:rsidP="009635F3">
      <w:pPr>
        <w:numPr>
          <w:ilvl w:val="0"/>
          <w:numId w:val="2"/>
        </w:numPr>
        <w:shd w:val="clear" w:color="auto" w:fill="FFFFFF"/>
        <w:spacing w:after="0" w:line="240" w:lineRule="auto"/>
        <w:rPr>
          <w:rFonts w:eastAsia="Times New Roman" w:cstheme="minorHAnsi"/>
        </w:rPr>
      </w:pPr>
      <w:r w:rsidRPr="0054169C">
        <w:rPr>
          <w:rFonts w:eastAsia="Times New Roman" w:cstheme="minorHAnsi"/>
          <w:color w:val="000000"/>
        </w:rPr>
        <w:t>2nd Floor Youth Helpline – Available to talk with you about any problem, distress, or hardship you are experiencing. Call or text at </w:t>
      </w:r>
      <w:r w:rsidRPr="0054169C">
        <w:rPr>
          <w:rFonts w:eastAsia="Times New Roman" w:cstheme="minorHAnsi"/>
          <w:b/>
          <w:bCs/>
          <w:color w:val="000000"/>
        </w:rPr>
        <w:t>888-222-2228</w:t>
      </w:r>
      <w:r w:rsidRPr="0054169C">
        <w:rPr>
          <w:rFonts w:eastAsia="Times New Roman" w:cstheme="minorHAnsi"/>
          <w:color w:val="000000"/>
        </w:rPr>
        <w:t xml:space="preserve"> or visit the website at </w:t>
      </w:r>
      <w:hyperlink r:id="rId12" w:history="1">
        <w:r w:rsidR="00ED15AC" w:rsidRPr="004E418D">
          <w:rPr>
            <w:rStyle w:val="Hyperlink"/>
            <w:rFonts w:eastAsia="Times New Roman" w:cstheme="minorHAnsi"/>
          </w:rPr>
          <w:t>https://www.2ndfloor.org/</w:t>
        </w:r>
      </w:hyperlink>
      <w:r w:rsidR="00ED15AC">
        <w:rPr>
          <w:rFonts w:eastAsia="Times New Roman" w:cstheme="minorHAnsi"/>
        </w:rPr>
        <w:tab/>
      </w:r>
      <w:r w:rsidR="005367FE">
        <w:rPr>
          <w:rFonts w:eastAsia="Times New Roman" w:cstheme="minorHAnsi"/>
          <w:color w:val="000000"/>
        </w:rPr>
        <w:tab/>
      </w:r>
    </w:p>
    <w:p w14:paraId="4078271E" w14:textId="410875A0" w:rsidR="009635F3" w:rsidRDefault="009635F3" w:rsidP="006849DC">
      <w:pPr>
        <w:shd w:val="clear" w:color="auto" w:fill="FFFFFF"/>
        <w:spacing w:after="0" w:line="240" w:lineRule="auto"/>
        <w:rPr>
          <w:rFonts w:eastAsia="Times New Roman" w:cstheme="minorHAnsi"/>
        </w:rPr>
      </w:pPr>
      <w:r>
        <w:rPr>
          <w:rFonts w:eastAsia="Times New Roman" w:cstheme="minorHAnsi"/>
          <w:color w:val="000000"/>
        </w:rPr>
        <w:t>Faculty Counselors:</w:t>
      </w:r>
    </w:p>
    <w:p w14:paraId="40B111B4" w14:textId="400B79A6" w:rsidR="009635F3" w:rsidRPr="006849DC" w:rsidRDefault="006849DC" w:rsidP="006849DC">
      <w:pPr>
        <w:pStyle w:val="ListParagraph"/>
        <w:numPr>
          <w:ilvl w:val="0"/>
          <w:numId w:val="10"/>
        </w:numPr>
        <w:shd w:val="clear" w:color="auto" w:fill="FFFFFF"/>
        <w:spacing w:after="0" w:line="240" w:lineRule="auto"/>
        <w:rPr>
          <w:rFonts w:eastAsia="Times New Roman" w:cstheme="minorHAnsi"/>
        </w:rPr>
      </w:pPr>
      <w:r>
        <w:rPr>
          <w:rFonts w:eastAsia="Times New Roman" w:cstheme="minorHAnsi"/>
        </w:rPr>
        <w:t xml:space="preserve">Students who need to make an appointment with a faculty counselor can do so by calling 732-224-1822 (non-emergency line) during business hours. Faculty counselors are licensed mental health professionals who can assist students and refer them to other mental health resources. </w:t>
      </w:r>
    </w:p>
    <w:p w14:paraId="2F03E03C" w14:textId="77777777" w:rsidR="00C355D2" w:rsidRDefault="00C355D2" w:rsidP="00C355D2">
      <w:pPr>
        <w:shd w:val="clear" w:color="auto" w:fill="FFFFFF"/>
        <w:spacing w:after="0" w:line="240" w:lineRule="auto"/>
        <w:ind w:left="720"/>
        <w:rPr>
          <w:rFonts w:eastAsia="Times New Roman" w:cstheme="minorHAnsi"/>
        </w:rPr>
      </w:pPr>
    </w:p>
    <w:p w14:paraId="3445C8D3" w14:textId="2CA5794E" w:rsidR="00C355D2" w:rsidRPr="00C355D2" w:rsidRDefault="00C355D2" w:rsidP="00C355D2">
      <w:pPr>
        <w:shd w:val="clear" w:color="auto" w:fill="FFFFFF"/>
        <w:spacing w:after="0" w:line="240" w:lineRule="auto"/>
        <w:rPr>
          <w:rFonts w:eastAsia="Times New Roman" w:cstheme="minorHAnsi"/>
          <w:b/>
          <w:bCs/>
          <w:sz w:val="24"/>
          <w:szCs w:val="24"/>
          <w:u w:val="single"/>
        </w:rPr>
      </w:pPr>
      <w:r w:rsidRPr="00C355D2">
        <w:rPr>
          <w:rFonts w:eastAsia="Times New Roman" w:cstheme="minorHAnsi"/>
          <w:b/>
          <w:bCs/>
          <w:sz w:val="24"/>
          <w:szCs w:val="24"/>
          <w:u w:val="single"/>
        </w:rPr>
        <w:t>Diversity Statement:</w:t>
      </w:r>
    </w:p>
    <w:p w14:paraId="0ADE5D5D" w14:textId="3CF97346" w:rsidR="00C355D2" w:rsidRPr="00C355D2" w:rsidRDefault="00C355D2" w:rsidP="00C355D2">
      <w:pPr>
        <w:shd w:val="clear" w:color="auto" w:fill="FFFFFF"/>
        <w:spacing w:after="0" w:line="240" w:lineRule="auto"/>
        <w:rPr>
          <w:rFonts w:eastAsia="Times New Roman" w:cstheme="minorHAnsi"/>
        </w:rPr>
      </w:pPr>
      <w:r w:rsidRPr="00C355D2">
        <w:rPr>
          <w:rFonts w:eastAsia="Times New Roman" w:cstheme="minorHAnsi"/>
        </w:rPr>
        <w:t>Brookdale Community College fosters an environment of inclusion and belonging. We promote a safe and open culture, encourage dialogue respecting diverse perspectives informed by credible sources, and uphold the virtues of civil discourse. We celebrate all identities with the understanding that ultimately, diversity, equity, and inclusion cultivate belonging and make us a stronger Brookdale community.</w:t>
      </w:r>
    </w:p>
    <w:p w14:paraId="2E502377" w14:textId="536D48FF" w:rsidR="00082F3E" w:rsidRDefault="00082F3E" w:rsidP="00F75983">
      <w:pPr>
        <w:spacing w:after="0" w:line="240" w:lineRule="auto"/>
        <w:rPr>
          <w:rStyle w:val="SubtleEmphasis"/>
          <w:b/>
          <w:bCs/>
          <w:i w:val="0"/>
          <w:iCs w:val="0"/>
          <w:sz w:val="24"/>
          <w:szCs w:val="24"/>
        </w:rPr>
      </w:pPr>
    </w:p>
    <w:p w14:paraId="30DC8760" w14:textId="77777777" w:rsidR="00C355D2" w:rsidRDefault="00C355D2" w:rsidP="00F75983">
      <w:pPr>
        <w:spacing w:after="0" w:line="240" w:lineRule="auto"/>
        <w:rPr>
          <w:rStyle w:val="SubtleEmphasis"/>
          <w:b/>
          <w:bCs/>
          <w:i w:val="0"/>
          <w:iCs w:val="0"/>
          <w:sz w:val="24"/>
          <w:szCs w:val="24"/>
        </w:rPr>
      </w:pPr>
    </w:p>
    <w:p w14:paraId="1025F9EA" w14:textId="77777777" w:rsidR="00C355D2" w:rsidRDefault="00C355D2" w:rsidP="00C355D2">
      <w:pPr>
        <w:spacing w:line="240" w:lineRule="auto"/>
        <w:rPr>
          <w:i/>
        </w:rPr>
      </w:pPr>
      <w:r w:rsidRPr="00D871AE">
        <w:rPr>
          <w:i/>
        </w:rPr>
        <w:t>*The syllabus is intended to give student guidance in what may be covered during the semester and will be followed as closely as possible. However, the faculty member reserves the right to modify, supplement, and make changes as the need arise</w:t>
      </w:r>
      <w:r>
        <w:rPr>
          <w:i/>
        </w:rPr>
        <w:t>.</w:t>
      </w:r>
    </w:p>
    <w:sectPr w:rsidR="00C355D2" w:rsidSect="006849DC">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46833" w14:textId="77777777" w:rsidR="00BD54AA" w:rsidRDefault="00BD54AA" w:rsidP="00480D7C">
      <w:pPr>
        <w:spacing w:after="0" w:line="240" w:lineRule="auto"/>
      </w:pPr>
      <w:r>
        <w:separator/>
      </w:r>
    </w:p>
  </w:endnote>
  <w:endnote w:type="continuationSeparator" w:id="0">
    <w:p w14:paraId="57811CA2" w14:textId="77777777" w:rsidR="00BD54AA" w:rsidRDefault="00BD54AA" w:rsidP="00480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DE29C" w14:textId="5BC04597" w:rsidR="00480D7C" w:rsidRPr="00D871AE" w:rsidRDefault="00480D7C" w:rsidP="00480D7C">
    <w:pPr>
      <w:spacing w:line="240" w:lineRule="auto"/>
      <w:rPr>
        <w:i/>
      </w:rPr>
    </w:pPr>
  </w:p>
  <w:p w14:paraId="49A2C043" w14:textId="64B016CE" w:rsidR="00480D7C"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p w14:paraId="76CC5EE6" w14:textId="77777777" w:rsidR="00480D7C" w:rsidRDefault="0048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331E" w14:textId="5A32A8B8" w:rsidR="00B173CA" w:rsidRPr="00C355D2" w:rsidRDefault="006849DC" w:rsidP="00C355D2">
    <w:pPr>
      <w:pStyle w:val="Footer"/>
      <w:jc w:val="right"/>
      <w:rPr>
        <w:i/>
        <w:iCs/>
        <w:color w:val="767171" w:themeColor="background2" w:themeShade="80"/>
        <w:sz w:val="18"/>
        <w:szCs w:val="18"/>
      </w:rPr>
    </w:pPr>
    <w:r>
      <w:rPr>
        <w:i/>
        <w:iCs/>
        <w:color w:val="767171" w:themeColor="background2" w:themeShade="80"/>
        <w:sz w:val="18"/>
        <w:szCs w:val="18"/>
      </w:rPr>
      <w:t>Syllabus-</w:t>
    </w:r>
    <w:r w:rsidR="00C355D2" w:rsidRPr="00C355D2">
      <w:rPr>
        <w:i/>
        <w:iCs/>
        <w:color w:val="767171" w:themeColor="background2" w:themeShade="80"/>
        <w:sz w:val="18"/>
        <w:szCs w:val="18"/>
      </w:rPr>
      <w:t>VPAA June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16DC4" w14:textId="77777777" w:rsidR="00BD54AA" w:rsidRDefault="00BD54AA" w:rsidP="00480D7C">
      <w:pPr>
        <w:spacing w:after="0" w:line="240" w:lineRule="auto"/>
      </w:pPr>
      <w:r>
        <w:separator/>
      </w:r>
    </w:p>
  </w:footnote>
  <w:footnote w:type="continuationSeparator" w:id="0">
    <w:p w14:paraId="564B86A3" w14:textId="77777777" w:rsidR="00BD54AA" w:rsidRDefault="00BD54AA" w:rsidP="00480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8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016881"/>
    <w:multiLevelType w:val="hybridMultilevel"/>
    <w:tmpl w:val="BF28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979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0F0B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0E2396"/>
    <w:multiLevelType w:val="multilevel"/>
    <w:tmpl w:val="BCD270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D348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F7665E4"/>
    <w:multiLevelType w:val="hybridMultilevel"/>
    <w:tmpl w:val="76D8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F551B"/>
    <w:multiLevelType w:val="hybridMultilevel"/>
    <w:tmpl w:val="74487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332E38"/>
    <w:multiLevelType w:val="hybridMultilevel"/>
    <w:tmpl w:val="9F36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1F3C1F"/>
    <w:multiLevelType w:val="hybridMultilevel"/>
    <w:tmpl w:val="84229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A4CEA"/>
    <w:multiLevelType w:val="multilevel"/>
    <w:tmpl w:val="DC02B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A37E4A"/>
    <w:multiLevelType w:val="multilevel"/>
    <w:tmpl w:val="5360FE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B85305"/>
    <w:multiLevelType w:val="hybridMultilevel"/>
    <w:tmpl w:val="590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630861"/>
    <w:multiLevelType w:val="multilevel"/>
    <w:tmpl w:val="5EDC8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8A1C98"/>
    <w:multiLevelType w:val="multilevel"/>
    <w:tmpl w:val="547EF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B80FB4"/>
    <w:multiLevelType w:val="hybridMultilevel"/>
    <w:tmpl w:val="2C529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14258841">
    <w:abstractNumId w:val="5"/>
  </w:num>
  <w:num w:numId="2" w16cid:durableId="580139798">
    <w:abstractNumId w:val="8"/>
  </w:num>
  <w:num w:numId="3" w16cid:durableId="1818568778">
    <w:abstractNumId w:val="15"/>
  </w:num>
  <w:num w:numId="4" w16cid:durableId="1623003264">
    <w:abstractNumId w:val="8"/>
  </w:num>
  <w:num w:numId="5" w16cid:durableId="505366507">
    <w:abstractNumId w:val="9"/>
  </w:num>
  <w:num w:numId="6" w16cid:durableId="1470975602">
    <w:abstractNumId w:val="7"/>
  </w:num>
  <w:num w:numId="7" w16cid:durableId="1350521866">
    <w:abstractNumId w:val="10"/>
  </w:num>
  <w:num w:numId="8" w16cid:durableId="1791119560">
    <w:abstractNumId w:val="12"/>
  </w:num>
  <w:num w:numId="9" w16cid:durableId="1647200135">
    <w:abstractNumId w:val="6"/>
  </w:num>
  <w:num w:numId="10" w16cid:durableId="1788699434">
    <w:abstractNumId w:val="1"/>
  </w:num>
  <w:num w:numId="11" w16cid:durableId="696348404">
    <w:abstractNumId w:val="14"/>
  </w:num>
  <w:num w:numId="12" w16cid:durableId="2001032807">
    <w:abstractNumId w:val="11"/>
  </w:num>
  <w:num w:numId="13" w16cid:durableId="158347161">
    <w:abstractNumId w:val="13"/>
  </w:num>
  <w:num w:numId="14" w16cid:durableId="2093159742">
    <w:abstractNumId w:val="4"/>
  </w:num>
  <w:num w:numId="15" w16cid:durableId="704909360">
    <w:abstractNumId w:val="2"/>
  </w:num>
  <w:num w:numId="16" w16cid:durableId="459760049">
    <w:abstractNumId w:val="0"/>
  </w:num>
  <w:num w:numId="17" w16cid:durableId="1062143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4C"/>
    <w:rsid w:val="00001CD6"/>
    <w:rsid w:val="000037B8"/>
    <w:rsid w:val="00082F3E"/>
    <w:rsid w:val="00092D9D"/>
    <w:rsid w:val="000E64E3"/>
    <w:rsid w:val="00194956"/>
    <w:rsid w:val="001C575B"/>
    <w:rsid w:val="001E585F"/>
    <w:rsid w:val="001E6D8F"/>
    <w:rsid w:val="00202468"/>
    <w:rsid w:val="002252D5"/>
    <w:rsid w:val="00251305"/>
    <w:rsid w:val="00255A80"/>
    <w:rsid w:val="00255E95"/>
    <w:rsid w:val="002E6C7A"/>
    <w:rsid w:val="002F4526"/>
    <w:rsid w:val="00312C31"/>
    <w:rsid w:val="00345D3A"/>
    <w:rsid w:val="003B4BCC"/>
    <w:rsid w:val="003C51B1"/>
    <w:rsid w:val="003D5B00"/>
    <w:rsid w:val="00400D5F"/>
    <w:rsid w:val="00427780"/>
    <w:rsid w:val="00480D7C"/>
    <w:rsid w:val="005367FE"/>
    <w:rsid w:val="0054169C"/>
    <w:rsid w:val="006849DC"/>
    <w:rsid w:val="00722CC3"/>
    <w:rsid w:val="00726664"/>
    <w:rsid w:val="0073145D"/>
    <w:rsid w:val="0074783A"/>
    <w:rsid w:val="008314A5"/>
    <w:rsid w:val="008C6C35"/>
    <w:rsid w:val="009635F3"/>
    <w:rsid w:val="00974623"/>
    <w:rsid w:val="00983B6F"/>
    <w:rsid w:val="009840CB"/>
    <w:rsid w:val="00A1425C"/>
    <w:rsid w:val="00AF5422"/>
    <w:rsid w:val="00B173CA"/>
    <w:rsid w:val="00BD3AE1"/>
    <w:rsid w:val="00BD54AA"/>
    <w:rsid w:val="00BE4755"/>
    <w:rsid w:val="00C355D2"/>
    <w:rsid w:val="00CE36EC"/>
    <w:rsid w:val="00D218EF"/>
    <w:rsid w:val="00D530E5"/>
    <w:rsid w:val="00D564CD"/>
    <w:rsid w:val="00D86914"/>
    <w:rsid w:val="00EC64D7"/>
    <w:rsid w:val="00ED15AC"/>
    <w:rsid w:val="00F41F4C"/>
    <w:rsid w:val="00F61D30"/>
    <w:rsid w:val="00F6586A"/>
    <w:rsid w:val="00F75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AC414"/>
  <w15:chartTrackingRefBased/>
  <w15:docId w15:val="{83230EB2-7BC6-46FC-85D1-D521454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41F4C"/>
    <w:rPr>
      <w:i/>
      <w:iCs/>
      <w:color w:val="404040" w:themeColor="text1" w:themeTint="BF"/>
    </w:rPr>
  </w:style>
  <w:style w:type="character" w:styleId="PlaceholderText">
    <w:name w:val="Placeholder Text"/>
    <w:basedOn w:val="DefaultParagraphFont"/>
    <w:uiPriority w:val="99"/>
    <w:semiHidden/>
    <w:rsid w:val="00F41F4C"/>
    <w:rPr>
      <w:color w:val="808080"/>
    </w:rPr>
  </w:style>
  <w:style w:type="paragraph" w:styleId="Header">
    <w:name w:val="header"/>
    <w:basedOn w:val="Normal"/>
    <w:link w:val="HeaderChar"/>
    <w:uiPriority w:val="99"/>
    <w:unhideWhenUsed/>
    <w:rsid w:val="00480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D7C"/>
  </w:style>
  <w:style w:type="paragraph" w:styleId="Footer">
    <w:name w:val="footer"/>
    <w:basedOn w:val="Normal"/>
    <w:link w:val="FooterChar"/>
    <w:uiPriority w:val="99"/>
    <w:unhideWhenUsed/>
    <w:rsid w:val="00480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D7C"/>
  </w:style>
  <w:style w:type="character" w:styleId="Hyperlink">
    <w:name w:val="Hyperlink"/>
    <w:rsid w:val="00480D7C"/>
    <w:rPr>
      <w:color w:val="0000FF"/>
      <w:u w:val="single"/>
    </w:rPr>
  </w:style>
  <w:style w:type="paragraph" w:styleId="NormalWeb">
    <w:name w:val="Normal (Web)"/>
    <w:basedOn w:val="Normal"/>
    <w:uiPriority w:val="99"/>
    <w:semiHidden/>
    <w:unhideWhenUsed/>
    <w:rsid w:val="00480D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6914"/>
    <w:rPr>
      <w:color w:val="954F72" w:themeColor="followedHyperlink"/>
      <w:u w:val="single"/>
    </w:rPr>
  </w:style>
  <w:style w:type="character" w:styleId="UnresolvedMention">
    <w:name w:val="Unresolved Mention"/>
    <w:basedOn w:val="DefaultParagraphFont"/>
    <w:uiPriority w:val="99"/>
    <w:semiHidden/>
    <w:unhideWhenUsed/>
    <w:rsid w:val="00BD3AE1"/>
    <w:rPr>
      <w:color w:val="605E5C"/>
      <w:shd w:val="clear" w:color="auto" w:fill="E1DFDD"/>
    </w:rPr>
  </w:style>
  <w:style w:type="paragraph" w:styleId="ListParagraph">
    <w:name w:val="List Paragraph"/>
    <w:basedOn w:val="Normal"/>
    <w:uiPriority w:val="34"/>
    <w:qFormat/>
    <w:rsid w:val="000037B8"/>
    <w:pPr>
      <w:ind w:left="720"/>
      <w:contextualSpacing/>
    </w:pPr>
  </w:style>
  <w:style w:type="paragraph" w:styleId="Title">
    <w:name w:val="Title"/>
    <w:basedOn w:val="Normal"/>
    <w:link w:val="TitleChar"/>
    <w:uiPriority w:val="99"/>
    <w:qFormat/>
    <w:rsid w:val="00312C31"/>
    <w:pPr>
      <w:autoSpaceDE w:val="0"/>
      <w:autoSpaceDN w:val="0"/>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uiPriority w:val="10"/>
    <w:rsid w:val="00312C31"/>
    <w:rPr>
      <w:rFonts w:ascii="Times New Roman" w:eastAsia="Times New Roman" w:hAnsi="Times New Roman" w:cs="Times New Roman"/>
      <w:b/>
      <w:bCs/>
      <w:sz w:val="24"/>
      <w:szCs w:val="24"/>
      <w:u w:val="single"/>
    </w:rPr>
  </w:style>
  <w:style w:type="character" w:styleId="Strong">
    <w:name w:val="Strong"/>
    <w:uiPriority w:val="22"/>
    <w:qFormat/>
    <w:rsid w:val="00312C31"/>
    <w:rPr>
      <w:b/>
      <w:bCs/>
    </w:rPr>
  </w:style>
  <w:style w:type="character" w:customStyle="1" w:styleId="normaltextrun">
    <w:name w:val="normaltextrun"/>
    <w:basedOn w:val="DefaultParagraphFont"/>
    <w:rsid w:val="00312C31"/>
  </w:style>
  <w:style w:type="character" w:customStyle="1" w:styleId="eop">
    <w:name w:val="eop"/>
    <w:basedOn w:val="DefaultParagraphFont"/>
    <w:rsid w:val="00312C31"/>
  </w:style>
  <w:style w:type="paragraph" w:customStyle="1" w:styleId="paragraph">
    <w:name w:val="paragraph"/>
    <w:basedOn w:val="Normal"/>
    <w:rsid w:val="00312C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99"/>
    <w:rsid w:val="00312C31"/>
    <w:pPr>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446738">
      <w:bodyDiv w:val="1"/>
      <w:marLeft w:val="0"/>
      <w:marRight w:val="0"/>
      <w:marTop w:val="0"/>
      <w:marBottom w:val="0"/>
      <w:divBdr>
        <w:top w:val="none" w:sz="0" w:space="0" w:color="auto"/>
        <w:left w:val="none" w:sz="0" w:space="0" w:color="auto"/>
        <w:bottom w:val="none" w:sz="0" w:space="0" w:color="auto"/>
        <w:right w:val="none" w:sz="0" w:space="0" w:color="auto"/>
      </w:divBdr>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
    <w:div w:id="144784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ookdalecc.edu/avp-student-affairs/conduc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rookdalecc.edu/academic-tutoring/" TargetMode="External"/><Relationship Id="rId12" Type="http://schemas.openxmlformats.org/officeDocument/2006/relationships/hyperlink" Target="https://www.2ndfloo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brookdale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rookdalecc.edu/avp-student-affairs/handbook/" TargetMode="External"/><Relationship Id="rId4" Type="http://schemas.openxmlformats.org/officeDocument/2006/relationships/webSettings" Target="webSettings.xml"/><Relationship Id="rId9" Type="http://schemas.openxmlformats.org/officeDocument/2006/relationships/hyperlink" Target="http://www.brookdalecc.edu/sup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Kruijssen</dc:creator>
  <cp:keywords/>
  <dc:description/>
  <cp:lastModifiedBy>Chad Anderson</cp:lastModifiedBy>
  <cp:revision>4</cp:revision>
  <cp:lastPrinted>2024-06-25T17:03:00Z</cp:lastPrinted>
  <dcterms:created xsi:type="dcterms:W3CDTF">2025-11-12T00:20:00Z</dcterms:created>
  <dcterms:modified xsi:type="dcterms:W3CDTF">2025-11-12T00:23:00Z</dcterms:modified>
</cp:coreProperties>
</file>